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7B38" w:rsidRDefault="00BD7B38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4DEB">
        <w:rPr>
          <w:rFonts w:ascii="Times New Roman" w:eastAsia="方正小标宋简体" w:hAnsi="Times New Roman" w:cs="Times New Roman"/>
          <w:sz w:val="44"/>
          <w:szCs w:val="44"/>
        </w:rPr>
        <w:t>消费品召回阶段性</w:t>
      </w:r>
      <w:r w:rsidR="00495698">
        <w:rPr>
          <w:rFonts w:ascii="Times New Roman" w:eastAsia="方正小标宋简体" w:hAnsi="Times New Roman" w:cs="Times New Roman" w:hint="eastAsia"/>
          <w:sz w:val="44"/>
          <w:szCs w:val="44"/>
        </w:rPr>
        <w:t>总结</w:t>
      </w:r>
    </w:p>
    <w:p w:rsidR="00C03C97" w:rsidRPr="007F4DEB" w:rsidRDefault="00C03C97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D7B38" w:rsidRPr="007F4DEB" w:rsidRDefault="006000AC" w:rsidP="004809DF">
      <w:pPr>
        <w:widowControl/>
        <w:spacing w:line="594" w:lineRule="exact"/>
        <w:jc w:val="left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BD7B38" w:rsidRPr="007F4DEB">
        <w:rPr>
          <w:rFonts w:ascii="Times New Roman" w:eastAsia="仿宋_GB2312" w:hAnsi="Times New Roman" w:cs="Times New Roman"/>
          <w:sz w:val="32"/>
          <w:szCs w:val="32"/>
        </w:rPr>
        <w:t>市场监督管理局</w:t>
      </w:r>
      <w:r w:rsidR="00BD7B38"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：</w:t>
      </w:r>
    </w:p>
    <w:p w:rsidR="00BD7B38" w:rsidRPr="007F4DEB" w:rsidRDefault="00BD7B38" w:rsidP="004809DF">
      <w:pPr>
        <w:widowControl/>
        <w:spacing w:line="594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按照《消费品召回管理暂行规定》的有关规定，我公司现对召回活动提交召回阶段性报告。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97"/>
        <w:gridCol w:w="709"/>
        <w:gridCol w:w="1973"/>
        <w:gridCol w:w="2835"/>
        <w:gridCol w:w="1417"/>
      </w:tblGrid>
      <w:tr w:rsidR="00BD7B38" w:rsidRPr="00C8506A" w:rsidTr="00FA4FEE">
        <w:trPr>
          <w:cantSplit/>
          <w:trHeight w:val="454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召回基本信息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召回编号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公告发布时间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产品名称型号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生产起止日期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产品缺陷描述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召回起止时间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本报告起止时间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本报告提交人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缺陷产品数量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本阶段召回数量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本阶段预期完成率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本阶段实际完成率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缺陷产品单值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单件召回成本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召回预算经费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本阶段支出经费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7B38" w:rsidRPr="00C8506A" w:rsidTr="00FA4FEE">
        <w:trPr>
          <w:cantSplit/>
          <w:trHeight w:val="454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本阶段完成率评估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否达到</w:t>
            </w:r>
            <w:proofErr w:type="gramEnd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完成率目标</w:t>
            </w:r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产品销售渠道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EE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proofErr w:type="gramStart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官网</w:t>
            </w:r>
            <w:proofErr w:type="gramEnd"/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□电商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□专营门店</w:t>
            </w:r>
          </w:p>
          <w:p w:rsidR="00BD7B38" w:rsidRPr="00C8506A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□商场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□超市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□其他：</w:t>
            </w:r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产品设计寿命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召回信息</w:t>
            </w:r>
          </w:p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发布渠道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□网站</w:t>
            </w:r>
            <w:r w:rsidR="00BF309D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详细网站:</w:t>
            </w:r>
          </w:p>
          <w:p w:rsidR="00BD7B38" w:rsidRPr="00C8506A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□新闻媒体</w:t>
            </w:r>
            <w:r w:rsidR="00BF309D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详细媒体：</w:t>
            </w:r>
          </w:p>
          <w:p w:rsidR="00BD7B38" w:rsidRPr="00C8506A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□自媒体</w:t>
            </w:r>
            <w:r w:rsidR="00BF309D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详细自媒体平台：</w:t>
            </w:r>
          </w:p>
          <w:p w:rsidR="00230508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□门店公告</w:t>
            </w:r>
          </w:p>
          <w:p w:rsidR="00D177AF" w:rsidRPr="00C8506A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□其他</w:t>
            </w:r>
            <w:r w:rsidR="00607917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F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通知消费者</w:t>
            </w:r>
          </w:p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方式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F" w:rsidRPr="00C8506A" w:rsidRDefault="00BD7B38" w:rsidP="00F82F95">
            <w:pPr>
              <w:spacing w:line="594" w:lineRule="exact"/>
              <w:ind w:left="120" w:hangingChars="50" w:hanging="12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□电话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□短信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□电子邮件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□信件</w:t>
            </w:r>
          </w:p>
          <w:p w:rsidR="00BD7B38" w:rsidRPr="00C8506A" w:rsidRDefault="00BD7B38" w:rsidP="00F82F95">
            <w:pPr>
              <w:spacing w:line="594" w:lineRule="exact"/>
              <w:ind w:left="120" w:hangingChars="50" w:hanging="12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□其它</w:t>
            </w:r>
            <w:r w:rsidR="00607917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F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召回活动</w:t>
            </w:r>
          </w:p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准备情况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否建立</w:t>
            </w:r>
            <w:proofErr w:type="gramEnd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了召回工作团队。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□是/□否对召回工作团队进行业务培训。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否预算</w:t>
            </w:r>
            <w:proofErr w:type="gramEnd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了召回活动经费，</w:t>
            </w:r>
            <w:r w:rsidR="00C021F7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如有，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预算经费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元。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否建立</w:t>
            </w:r>
            <w:proofErr w:type="gramEnd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了召回活动咨询热线电话，</w:t>
            </w:r>
            <w:r w:rsidR="00BF309D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如有，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共有</w:t>
            </w:r>
            <w:r w:rsidR="00BF309D" w:rsidRPr="00C8506A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部。</w:t>
            </w:r>
          </w:p>
          <w:p w:rsidR="00BD7B38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proofErr w:type="gramStart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否建立</w:t>
            </w:r>
            <w:proofErr w:type="gramEnd"/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了召回活动咨询网络平台，</w:t>
            </w:r>
            <w:r w:rsidR="00BF309D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如有，请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列出：</w:t>
            </w:r>
          </w:p>
          <w:p w:rsidR="00FA4FEE" w:rsidRPr="00C8506A" w:rsidRDefault="00FA4FEE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F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缺陷产品</w:t>
            </w:r>
          </w:p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召回措施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□修正或补充标识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□修理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□更换</w:t>
            </w:r>
            <w:r w:rsidR="00FA4F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□退货</w:t>
            </w:r>
          </w:p>
          <w:p w:rsidR="00BD7B38" w:rsidRPr="00C8506A" w:rsidRDefault="00BD7B38" w:rsidP="00F82F95">
            <w:pPr>
              <w:spacing w:line="594" w:lineRule="exac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□其它：</w:t>
            </w:r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9F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召回措施</w:t>
            </w:r>
          </w:p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是否有效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□是/□否出现新的伤害的投诉，如有，投诉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起。</w:t>
            </w:r>
          </w:p>
          <w:p w:rsidR="00607917" w:rsidRPr="00C8506A" w:rsidRDefault="00BD7B38" w:rsidP="00F82F95">
            <w:pPr>
              <w:spacing w:line="594" w:lineRule="exact"/>
              <w:ind w:left="4466" w:hangingChars="1861" w:hanging="446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□是/□</w:t>
            </w:r>
            <w:r w:rsidR="00607917"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否出现新增缺陷</w:t>
            </w:r>
            <w:r w:rsid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BD7B38" w:rsidRPr="00C8506A" w:rsidRDefault="00607917" w:rsidP="00F82F95">
            <w:pPr>
              <w:spacing w:line="594" w:lineRule="exact"/>
              <w:ind w:left="4466" w:hangingChars="1861" w:hanging="4466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如有,请描述：</w:t>
            </w:r>
            <w:bookmarkStart w:id="0" w:name="_GoBack"/>
            <w:bookmarkEnd w:id="0"/>
          </w:p>
        </w:tc>
      </w:tr>
      <w:tr w:rsidR="00BD7B38" w:rsidRPr="00C8506A" w:rsidTr="006A189F">
        <w:trPr>
          <w:cantSplit/>
          <w:trHeight w:val="454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lastRenderedPageBreak/>
              <w:t>未达到预期完成率的原因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□消费者未能获知召回信息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□消费者联系不上。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□消费者召回愿意不强烈。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□产品已经报废。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□召回措施对消费者不太便捷。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□召回等待时间太长。具体等待时间：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□消费者认为召回措施解决不了问题。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□召回存在附加条件。附加条件：</w:t>
            </w:r>
          </w:p>
          <w:p w:rsidR="00BD7B38" w:rsidRPr="00C8506A" w:rsidRDefault="00BD7B38" w:rsidP="00F82F95">
            <w:pPr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□其它原因：</w:t>
            </w:r>
          </w:p>
        </w:tc>
      </w:tr>
      <w:tr w:rsidR="00BD7B38" w:rsidRPr="00C8506A" w:rsidTr="003F49BB">
        <w:trPr>
          <w:cantSplit/>
          <w:trHeight w:val="2007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本阶段召回措施有效性评估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3F49BB">
        <w:trPr>
          <w:cantSplit/>
          <w:trHeight w:val="2791"/>
          <w:jc w:val="center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spacing w:line="594" w:lineRule="exact"/>
              <w:jc w:val="center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下一步计划采取的措施</w:t>
            </w: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BD7B38" w:rsidRPr="00C8506A" w:rsidTr="00C8506A">
        <w:trPr>
          <w:cantSplit/>
          <w:trHeight w:val="454"/>
          <w:jc w:val="center"/>
        </w:trPr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38" w:rsidRPr="00C8506A" w:rsidRDefault="00BD7B38" w:rsidP="00F82F95">
            <w:pPr>
              <w:widowControl/>
              <w:spacing w:line="594" w:lineRule="exact"/>
              <w:jc w:val="left"/>
              <w:rPr>
                <w:rFonts w:ascii="仿宋_GB2312" w:eastAsia="仿宋_GB2312" w:hAnsi="Times New Roman" w:cs="Times New Roman"/>
                <w:bCs/>
                <w:kern w:val="36"/>
                <w:sz w:val="24"/>
                <w:szCs w:val="24"/>
              </w:rPr>
            </w:pPr>
            <w:r w:rsidRPr="00C8506A">
              <w:rPr>
                <w:rFonts w:ascii="仿宋_GB2312" w:eastAsia="仿宋_GB2312" w:hAnsi="Times New Roman" w:cs="Times New Roman" w:hint="eastAsia"/>
                <w:bCs/>
                <w:kern w:val="36"/>
                <w:sz w:val="24"/>
                <w:szCs w:val="24"/>
              </w:rPr>
              <w:t>注：完成率=完成召回消费品数量/涉及消费品数量</w:t>
            </w:r>
          </w:p>
        </w:tc>
      </w:tr>
    </w:tbl>
    <w:p w:rsidR="001F3BEA" w:rsidRDefault="001F3BEA" w:rsidP="004809DF">
      <w:pPr>
        <w:widowControl/>
        <w:spacing w:line="594" w:lineRule="exact"/>
        <w:ind w:firstLineChars="1600" w:firstLine="5120"/>
        <w:jc w:val="left"/>
        <w:rPr>
          <w:rFonts w:ascii="仿宋_GB2312" w:eastAsia="仿宋_GB2312" w:hAnsi="Times New Roman" w:cs="Times New Roman"/>
          <w:bCs/>
          <w:kern w:val="36"/>
          <w:sz w:val="32"/>
          <w:szCs w:val="32"/>
        </w:rPr>
      </w:pPr>
    </w:p>
    <w:p w:rsidR="00BD7B38" w:rsidRPr="006A189F" w:rsidRDefault="00BD7B38" w:rsidP="004809DF">
      <w:pPr>
        <w:widowControl/>
        <w:spacing w:line="594" w:lineRule="exact"/>
        <w:ind w:firstLineChars="1600" w:firstLine="5120"/>
        <w:jc w:val="left"/>
        <w:rPr>
          <w:rFonts w:ascii="仿宋_GB2312" w:eastAsia="仿宋_GB2312" w:hAnsi="Times New Roman" w:cs="Times New Roman"/>
          <w:bCs/>
          <w:kern w:val="36"/>
          <w:sz w:val="32"/>
          <w:szCs w:val="32"/>
        </w:rPr>
      </w:pPr>
      <w:r w:rsidRPr="006A189F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生产者名称（签章）</w:t>
      </w:r>
    </w:p>
    <w:p w:rsidR="00B17CC0" w:rsidRDefault="00BD7B38" w:rsidP="00BF309D">
      <w:pPr>
        <w:widowControl/>
        <w:spacing w:line="594" w:lineRule="exact"/>
        <w:ind w:firstLineChars="1450" w:firstLine="4640"/>
        <w:jc w:val="left"/>
        <w:rPr>
          <w:rFonts w:ascii="仿宋_GB2312" w:eastAsia="仿宋_GB2312" w:hAnsi="Times New Roman" w:cs="Times New Roman"/>
          <w:bCs/>
          <w:kern w:val="36"/>
          <w:sz w:val="32"/>
          <w:szCs w:val="32"/>
        </w:rPr>
      </w:pPr>
      <w:r w:rsidRPr="006A189F">
        <w:rPr>
          <w:rFonts w:ascii="仿宋_GB2312" w:eastAsia="仿宋_GB2312" w:hAnsi="Times New Roman" w:cs="Times New Roman" w:hint="eastAsia"/>
          <w:bCs/>
          <w:kern w:val="36"/>
          <w:sz w:val="32"/>
          <w:szCs w:val="32"/>
        </w:rPr>
        <w:t>日期:    年    月    日</w:t>
      </w:r>
    </w:p>
    <w:sectPr w:rsidR="00B17CC0" w:rsidSect="00495698">
      <w:footerReference w:type="default" r:id="rId10"/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57" w:rsidRDefault="00AD1C57" w:rsidP="00D35845">
      <w:r>
        <w:separator/>
      </w:r>
    </w:p>
  </w:endnote>
  <w:endnote w:type="continuationSeparator" w:id="0">
    <w:p w:rsidR="00AD1C57" w:rsidRDefault="00AD1C57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A034E" w:rsidRDefault="007A034E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52BF" w:rsidRPr="005F52B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57" w:rsidRDefault="00AD1C57" w:rsidP="00D35845">
      <w:r>
        <w:separator/>
      </w:r>
    </w:p>
  </w:footnote>
  <w:footnote w:type="continuationSeparator" w:id="0">
    <w:p w:rsidR="00AD1C57" w:rsidRDefault="00AD1C57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60CAB"/>
    <w:rsid w:val="00161275"/>
    <w:rsid w:val="00162E2D"/>
    <w:rsid w:val="00163A8E"/>
    <w:rsid w:val="0016500D"/>
    <w:rsid w:val="00166664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3BEA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52BF"/>
    <w:rsid w:val="005F6D93"/>
    <w:rsid w:val="006000AC"/>
    <w:rsid w:val="006029B4"/>
    <w:rsid w:val="00602B5F"/>
    <w:rsid w:val="0060414E"/>
    <w:rsid w:val="006067CA"/>
    <w:rsid w:val="00607917"/>
    <w:rsid w:val="00615F9A"/>
    <w:rsid w:val="00616F32"/>
    <w:rsid w:val="006175E6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E34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86B7A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1C57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236F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03C97"/>
    <w:rsid w:val="00C113BB"/>
    <w:rsid w:val="00C12015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17A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369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DB61E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5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6920F-055B-4247-8F32-C4B0633D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126</Words>
  <Characters>724</Characters>
  <Application>Microsoft Office Word</Application>
  <DocSecurity>0</DocSecurity>
  <Lines>6</Lines>
  <Paragraphs>1</Paragraphs>
  <ScaleCrop>false</ScaleCrop>
  <Company>CNIS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Maxzh</cp:lastModifiedBy>
  <cp:revision>35</cp:revision>
  <cp:lastPrinted>2019-03-26T03:38:00Z</cp:lastPrinted>
  <dcterms:created xsi:type="dcterms:W3CDTF">2020-03-12T09:29:00Z</dcterms:created>
  <dcterms:modified xsi:type="dcterms:W3CDTF">2020-07-06T07:31:00Z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