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b/>
          <w:sz w:val="32"/>
          <w:szCs w:val="32"/>
        </w:rPr>
      </w:pPr>
      <w:bookmarkStart w:id="0" w:name="_GoBack"/>
      <w:bookmarkEnd w:id="0"/>
      <w:r>
        <w:rPr>
          <w:rFonts w:hint="eastAsia"/>
          <w:b/>
          <w:sz w:val="32"/>
          <w:szCs w:val="32"/>
        </w:rPr>
        <w:t>附件</w:t>
      </w:r>
      <w:r>
        <w:rPr>
          <w:rFonts w:hint="eastAsia"/>
          <w:b/>
          <w:sz w:val="32"/>
          <w:szCs w:val="32"/>
          <w:lang w:val="en-US" w:eastAsia="zh-CN"/>
        </w:rPr>
        <w:t>2</w:t>
      </w:r>
      <w:r>
        <w:rPr>
          <w:rFonts w:hint="eastAsia"/>
          <w:b/>
          <w:sz w:val="32"/>
          <w:szCs w:val="32"/>
        </w:rPr>
        <w:t>：</w:t>
      </w:r>
    </w:p>
    <w:p>
      <w:pPr>
        <w:jc w:val="center"/>
        <w:rPr>
          <w:b/>
          <w:sz w:val="36"/>
          <w:szCs w:val="36"/>
        </w:rPr>
      </w:pPr>
      <w:r>
        <w:rPr>
          <w:rFonts w:hint="eastAsia"/>
          <w:b/>
          <w:sz w:val="36"/>
          <w:szCs w:val="36"/>
        </w:rPr>
        <w:t>辽宁</w:t>
      </w:r>
      <w:r>
        <w:rPr>
          <w:b/>
          <w:sz w:val="36"/>
          <w:szCs w:val="36"/>
        </w:rPr>
        <w:t>省检验检测认证中心</w:t>
      </w:r>
      <w:r>
        <w:rPr>
          <w:rFonts w:hint="eastAsia"/>
          <w:b/>
          <w:sz w:val="36"/>
          <w:szCs w:val="36"/>
        </w:rPr>
        <w:t>拟推荐</w:t>
      </w:r>
      <w:r>
        <w:rPr>
          <w:b/>
          <w:sz w:val="36"/>
          <w:szCs w:val="36"/>
        </w:rPr>
        <w:t>20</w:t>
      </w:r>
      <w:r>
        <w:rPr>
          <w:rFonts w:hint="eastAsia"/>
          <w:b/>
          <w:sz w:val="36"/>
          <w:szCs w:val="36"/>
        </w:rPr>
        <w:t>24年度</w:t>
      </w:r>
    </w:p>
    <w:p>
      <w:pPr>
        <w:jc w:val="center"/>
        <w:rPr>
          <w:rFonts w:hint="eastAsia"/>
          <w:b/>
          <w:sz w:val="36"/>
          <w:szCs w:val="36"/>
        </w:rPr>
      </w:pPr>
      <w:r>
        <w:rPr>
          <w:rFonts w:hint="eastAsia"/>
          <w:b/>
          <w:sz w:val="36"/>
          <w:szCs w:val="36"/>
        </w:rPr>
        <w:t>辽宁省科技进步奖项目信息</w:t>
      </w:r>
    </w:p>
    <w:p>
      <w:pPr>
        <w:jc w:val="left"/>
        <w:rPr>
          <w:b/>
          <w:sz w:val="28"/>
          <w:szCs w:val="28"/>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1134"/>
        <w:gridCol w:w="843"/>
        <w:gridCol w:w="900"/>
        <w:gridCol w:w="670"/>
        <w:gridCol w:w="849"/>
        <w:gridCol w:w="1541"/>
        <w:gridCol w:w="1660"/>
        <w:gridCol w:w="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893" w:type="dxa"/>
            <w:gridSpan w:val="3"/>
            <w:noWrap w:val="0"/>
            <w:vAlign w:val="center"/>
          </w:tcPr>
          <w:p>
            <w:pPr>
              <w:jc w:val="center"/>
              <w:rPr>
                <w:szCs w:val="21"/>
              </w:rPr>
            </w:pPr>
            <w:r>
              <w:rPr>
                <w:rFonts w:hint="eastAsia"/>
                <w:szCs w:val="21"/>
              </w:rPr>
              <w:t>项目名称</w:t>
            </w:r>
          </w:p>
        </w:tc>
        <w:tc>
          <w:tcPr>
            <w:tcW w:w="6575" w:type="dxa"/>
            <w:gridSpan w:val="6"/>
            <w:noWrap w:val="0"/>
            <w:vAlign w:val="center"/>
          </w:tcPr>
          <w:p>
            <w:pPr>
              <w:jc w:val="center"/>
              <w:rPr>
                <w:szCs w:val="21"/>
              </w:rPr>
            </w:pPr>
            <w:r>
              <w:rPr>
                <w:rFonts w:hint="eastAsia" w:ascii="Times New Roman"/>
                <w:sz w:val="21"/>
                <w:highlight w:val="none"/>
                <w:lang w:val="en-US" w:eastAsia="zh-CN"/>
              </w:rPr>
              <w:t>成品油质量</w:t>
            </w:r>
            <w:r>
              <w:rPr>
                <w:rFonts w:hint="eastAsia" w:ascii="Times New Roman"/>
                <w:sz w:val="21"/>
                <w:highlight w:val="none"/>
              </w:rPr>
              <w:t>关键溯源技术</w:t>
            </w:r>
            <w:r>
              <w:rPr>
                <w:rFonts w:hint="eastAsia" w:ascii="Times New Roman"/>
                <w:sz w:val="21"/>
                <w:highlight w:val="none"/>
                <w:lang w:val="en-US" w:eastAsia="zh-CN"/>
              </w:rPr>
              <w:t>研发</w:t>
            </w:r>
            <w:r>
              <w:rPr>
                <w:rFonts w:hint="eastAsia" w:ascii="Times New Roman"/>
                <w:sz w:val="21"/>
                <w:highlight w:val="none"/>
              </w:rPr>
              <w:t>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893" w:type="dxa"/>
            <w:gridSpan w:val="3"/>
            <w:noWrap w:val="0"/>
            <w:vAlign w:val="center"/>
          </w:tcPr>
          <w:p>
            <w:pPr>
              <w:jc w:val="center"/>
              <w:rPr>
                <w:szCs w:val="21"/>
              </w:rPr>
            </w:pPr>
            <w:r>
              <w:rPr>
                <w:rFonts w:hint="eastAsia"/>
                <w:szCs w:val="21"/>
              </w:rPr>
              <w:t>提名者</w:t>
            </w:r>
          </w:p>
        </w:tc>
        <w:tc>
          <w:tcPr>
            <w:tcW w:w="6575" w:type="dxa"/>
            <w:gridSpan w:val="6"/>
            <w:noWrap w:val="0"/>
            <w:vAlign w:val="center"/>
          </w:tcPr>
          <w:p>
            <w:pPr>
              <w:jc w:val="center"/>
              <w:rPr>
                <w:szCs w:val="21"/>
              </w:rPr>
            </w:pPr>
            <w:r>
              <w:rPr>
                <w:rFonts w:hint="eastAsia"/>
                <w:szCs w:val="21"/>
              </w:rPr>
              <w:t>辽宁省检验检测认证中心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893" w:type="dxa"/>
            <w:gridSpan w:val="3"/>
            <w:noWrap w:val="0"/>
            <w:vAlign w:val="center"/>
          </w:tcPr>
          <w:p>
            <w:pPr>
              <w:jc w:val="center"/>
              <w:rPr>
                <w:rFonts w:hint="eastAsia"/>
                <w:szCs w:val="21"/>
              </w:rPr>
            </w:pPr>
            <w:r>
              <w:rPr>
                <w:rFonts w:hint="eastAsia"/>
                <w:szCs w:val="21"/>
              </w:rPr>
              <w:t>提名种类及等级</w:t>
            </w:r>
          </w:p>
        </w:tc>
        <w:tc>
          <w:tcPr>
            <w:tcW w:w="6575" w:type="dxa"/>
            <w:gridSpan w:val="6"/>
            <w:noWrap w:val="0"/>
            <w:vAlign w:val="center"/>
          </w:tcPr>
          <w:p>
            <w:pPr>
              <w:jc w:val="center"/>
              <w:rPr>
                <w:rFonts w:hint="eastAsia"/>
                <w:szCs w:val="21"/>
              </w:rPr>
            </w:pPr>
            <w:r>
              <w:rPr>
                <w:rFonts w:hint="eastAsia" w:ascii="Times New Roman" w:hAnsi="Times New Roman"/>
                <w:szCs w:val="21"/>
              </w:rPr>
              <w:t>科技进步奖</w:t>
            </w:r>
            <w:r>
              <w:rPr>
                <w:rFonts w:hint="eastAsia" w:ascii="Times New Roman" w:hAnsi="Times New Roman"/>
                <w:szCs w:val="21"/>
                <w:lang w:val="en-US" w:eastAsia="zh-CN"/>
              </w:rPr>
              <w:t>三</w:t>
            </w:r>
            <w:r>
              <w:rPr>
                <w:rFonts w:hint="eastAsia" w:ascii="Times New Roman" w:hAnsi="Times New Roman"/>
                <w:szCs w:val="21"/>
              </w:rPr>
              <w:t>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2893" w:type="dxa"/>
            <w:gridSpan w:val="3"/>
            <w:noWrap w:val="0"/>
            <w:vAlign w:val="center"/>
          </w:tcPr>
          <w:p>
            <w:pPr>
              <w:jc w:val="center"/>
              <w:rPr>
                <w:rFonts w:hint="eastAsia"/>
                <w:szCs w:val="21"/>
              </w:rPr>
            </w:pPr>
            <w:r>
              <w:rPr>
                <w:rFonts w:hint="eastAsia"/>
                <w:szCs w:val="21"/>
              </w:rPr>
              <w:t>主要完成人</w:t>
            </w:r>
          </w:p>
        </w:tc>
        <w:tc>
          <w:tcPr>
            <w:tcW w:w="6575" w:type="dxa"/>
            <w:gridSpan w:val="6"/>
            <w:noWrap w:val="0"/>
            <w:vAlign w:val="center"/>
          </w:tcPr>
          <w:p>
            <w:pPr>
              <w:jc w:val="center"/>
              <w:rPr>
                <w:rFonts w:hint="eastAsia"/>
                <w:szCs w:val="21"/>
              </w:rPr>
            </w:pPr>
            <w:r>
              <w:rPr>
                <w:rFonts w:hint="eastAsia" w:ascii="Times New Roman"/>
                <w:sz w:val="21"/>
              </w:rPr>
              <w:t>邱兆军、张正东、阚莹、肖哲、董璐、佟俊婷、董亮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2893" w:type="dxa"/>
            <w:gridSpan w:val="3"/>
            <w:noWrap w:val="0"/>
            <w:vAlign w:val="center"/>
          </w:tcPr>
          <w:p>
            <w:pPr>
              <w:jc w:val="center"/>
              <w:rPr>
                <w:rFonts w:hint="eastAsia"/>
                <w:szCs w:val="21"/>
              </w:rPr>
            </w:pPr>
            <w:r>
              <w:rPr>
                <w:rFonts w:hint="eastAsia"/>
                <w:szCs w:val="21"/>
              </w:rPr>
              <w:t>主要完成单位</w:t>
            </w:r>
          </w:p>
        </w:tc>
        <w:tc>
          <w:tcPr>
            <w:tcW w:w="6575" w:type="dxa"/>
            <w:gridSpan w:val="6"/>
            <w:noWrap w:val="0"/>
            <w:vAlign w:val="center"/>
          </w:tcPr>
          <w:p>
            <w:pPr>
              <w:jc w:val="center"/>
              <w:rPr>
                <w:rFonts w:hint="eastAsia"/>
                <w:szCs w:val="21"/>
              </w:rPr>
            </w:pPr>
            <w:r>
              <w:rPr>
                <w:rFonts w:hint="eastAsia" w:ascii="Times New Roman" w:hAnsi="Times New Roman"/>
                <w:szCs w:val="21"/>
              </w:rPr>
              <w:t>辽宁省检验检测认证中心、中国计量科学研究院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68" w:type="dxa"/>
            <w:gridSpan w:val="9"/>
            <w:noWrap w:val="0"/>
            <w:vAlign w:val="center"/>
          </w:tcPr>
          <w:p>
            <w:pPr>
              <w:jc w:val="center"/>
              <w:rPr>
                <w:szCs w:val="21"/>
              </w:rPr>
            </w:pPr>
            <w:r>
              <w:rPr>
                <w:rFonts w:hint="eastAsia"/>
                <w:szCs w:val="21"/>
              </w:rPr>
              <w:t>主要知识产权和标准规范等目录（不超过</w:t>
            </w:r>
            <w:r>
              <w:rPr>
                <w:szCs w:val="21"/>
              </w:rPr>
              <w:t>10</w:t>
            </w:r>
            <w:r>
              <w:rPr>
                <w:rFonts w:hint="eastAsia"/>
                <w:szCs w:val="21"/>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16" w:type="dxa"/>
            <w:noWrap w:val="0"/>
            <w:vAlign w:val="center"/>
          </w:tcPr>
          <w:p>
            <w:pPr>
              <w:pStyle w:val="3"/>
              <w:spacing w:line="390" w:lineRule="exact"/>
              <w:ind w:firstLine="0" w:firstLineChars="0"/>
              <w:jc w:val="center"/>
              <w:rPr>
                <w:color w:val="000000"/>
                <w:sz w:val="21"/>
              </w:rPr>
            </w:pPr>
            <w:r>
              <w:rPr>
                <w:rFonts w:hint="eastAsia" w:hAnsi="宋体"/>
                <w:color w:val="000000"/>
                <w:sz w:val="21"/>
              </w:rPr>
              <w:t>知识产权（标准）类别</w:t>
            </w:r>
          </w:p>
        </w:tc>
        <w:tc>
          <w:tcPr>
            <w:tcW w:w="1134" w:type="dxa"/>
            <w:noWrap w:val="0"/>
            <w:vAlign w:val="center"/>
          </w:tcPr>
          <w:p>
            <w:pPr>
              <w:pStyle w:val="3"/>
              <w:spacing w:line="390" w:lineRule="exact"/>
              <w:ind w:firstLine="0" w:firstLineChars="0"/>
              <w:jc w:val="center"/>
              <w:rPr>
                <w:color w:val="000000"/>
                <w:sz w:val="21"/>
              </w:rPr>
            </w:pPr>
            <w:r>
              <w:rPr>
                <w:rFonts w:hint="eastAsia" w:hAnsi="宋体"/>
                <w:color w:val="000000"/>
                <w:sz w:val="21"/>
              </w:rPr>
              <w:t>知识产权（标准）具体名称</w:t>
            </w:r>
          </w:p>
        </w:tc>
        <w:tc>
          <w:tcPr>
            <w:tcW w:w="843" w:type="dxa"/>
            <w:noWrap w:val="0"/>
            <w:vAlign w:val="center"/>
          </w:tcPr>
          <w:p>
            <w:pPr>
              <w:pStyle w:val="3"/>
              <w:spacing w:line="390" w:lineRule="exact"/>
              <w:ind w:firstLine="0" w:firstLineChars="0"/>
              <w:jc w:val="center"/>
              <w:rPr>
                <w:color w:val="000000"/>
                <w:sz w:val="21"/>
              </w:rPr>
            </w:pPr>
            <w:r>
              <w:rPr>
                <w:rFonts w:hint="eastAsia" w:hAnsi="宋体"/>
                <w:color w:val="000000"/>
                <w:sz w:val="21"/>
              </w:rPr>
              <w:t>国家</w:t>
            </w:r>
          </w:p>
          <w:p>
            <w:pPr>
              <w:pStyle w:val="3"/>
              <w:spacing w:line="390" w:lineRule="exact"/>
              <w:ind w:firstLine="0" w:firstLineChars="0"/>
              <w:jc w:val="center"/>
              <w:rPr>
                <w:color w:val="000000"/>
                <w:sz w:val="21"/>
              </w:rPr>
            </w:pPr>
            <w:r>
              <w:rPr>
                <w:rFonts w:hint="eastAsia" w:hAnsi="宋体"/>
                <w:color w:val="000000"/>
                <w:sz w:val="21"/>
              </w:rPr>
              <w:t>（地区）</w:t>
            </w:r>
          </w:p>
        </w:tc>
        <w:tc>
          <w:tcPr>
            <w:tcW w:w="900" w:type="dxa"/>
            <w:noWrap w:val="0"/>
            <w:vAlign w:val="center"/>
          </w:tcPr>
          <w:p>
            <w:pPr>
              <w:pStyle w:val="3"/>
              <w:spacing w:line="390" w:lineRule="exact"/>
              <w:ind w:firstLine="0" w:firstLineChars="0"/>
              <w:jc w:val="center"/>
              <w:rPr>
                <w:color w:val="000000"/>
                <w:sz w:val="21"/>
              </w:rPr>
            </w:pPr>
            <w:r>
              <w:rPr>
                <w:rFonts w:hint="eastAsia" w:hAnsi="宋体"/>
                <w:color w:val="000000"/>
                <w:sz w:val="21"/>
              </w:rPr>
              <w:t>授权号（标准编号）</w:t>
            </w:r>
          </w:p>
        </w:tc>
        <w:tc>
          <w:tcPr>
            <w:tcW w:w="670" w:type="dxa"/>
            <w:noWrap w:val="0"/>
            <w:vAlign w:val="center"/>
          </w:tcPr>
          <w:p>
            <w:pPr>
              <w:pStyle w:val="3"/>
              <w:spacing w:line="390" w:lineRule="exact"/>
              <w:ind w:firstLine="0" w:firstLineChars="0"/>
              <w:jc w:val="center"/>
              <w:rPr>
                <w:color w:val="000000"/>
                <w:sz w:val="21"/>
              </w:rPr>
            </w:pPr>
            <w:r>
              <w:rPr>
                <w:rFonts w:hint="eastAsia" w:hAnsi="宋体"/>
                <w:color w:val="000000"/>
                <w:sz w:val="21"/>
              </w:rPr>
              <w:t>授权（标准发布）日期</w:t>
            </w:r>
          </w:p>
        </w:tc>
        <w:tc>
          <w:tcPr>
            <w:tcW w:w="849" w:type="dxa"/>
            <w:noWrap w:val="0"/>
            <w:vAlign w:val="center"/>
          </w:tcPr>
          <w:p>
            <w:pPr>
              <w:pStyle w:val="3"/>
              <w:spacing w:line="390" w:lineRule="exact"/>
              <w:ind w:firstLine="0" w:firstLineChars="0"/>
              <w:jc w:val="center"/>
              <w:rPr>
                <w:color w:val="000000"/>
                <w:sz w:val="21"/>
              </w:rPr>
            </w:pPr>
            <w:r>
              <w:rPr>
                <w:rFonts w:hint="eastAsia" w:hAnsi="宋体"/>
                <w:color w:val="000000"/>
                <w:sz w:val="21"/>
              </w:rPr>
              <w:t>证书编号</w:t>
            </w:r>
            <w:r>
              <w:rPr>
                <w:color w:val="000000"/>
                <w:sz w:val="21"/>
              </w:rPr>
              <w:br w:type="textWrapping"/>
            </w:r>
            <w:r>
              <w:rPr>
                <w:rFonts w:hint="eastAsia" w:hAnsi="宋体"/>
                <w:color w:val="000000"/>
                <w:sz w:val="21"/>
              </w:rPr>
              <w:t>（标准批准发布部门）</w:t>
            </w:r>
          </w:p>
        </w:tc>
        <w:tc>
          <w:tcPr>
            <w:tcW w:w="1541" w:type="dxa"/>
            <w:noWrap w:val="0"/>
            <w:vAlign w:val="center"/>
          </w:tcPr>
          <w:p>
            <w:pPr>
              <w:pStyle w:val="3"/>
              <w:spacing w:line="390" w:lineRule="exact"/>
              <w:ind w:firstLine="0" w:firstLineChars="0"/>
              <w:jc w:val="center"/>
              <w:rPr>
                <w:color w:val="000000"/>
                <w:sz w:val="21"/>
              </w:rPr>
            </w:pPr>
            <w:r>
              <w:rPr>
                <w:rFonts w:hint="eastAsia" w:hAnsi="宋体"/>
                <w:color w:val="000000"/>
                <w:sz w:val="21"/>
              </w:rPr>
              <w:t>权利人（标准起草单位）</w:t>
            </w:r>
          </w:p>
        </w:tc>
        <w:tc>
          <w:tcPr>
            <w:tcW w:w="1660" w:type="dxa"/>
            <w:noWrap w:val="0"/>
            <w:vAlign w:val="center"/>
          </w:tcPr>
          <w:p>
            <w:pPr>
              <w:pStyle w:val="3"/>
              <w:spacing w:line="390" w:lineRule="exact"/>
              <w:ind w:firstLine="0" w:firstLineChars="0"/>
              <w:jc w:val="center"/>
              <w:rPr>
                <w:color w:val="000000"/>
                <w:sz w:val="21"/>
              </w:rPr>
            </w:pPr>
            <w:r>
              <w:rPr>
                <w:rFonts w:hint="eastAsia" w:hAnsi="宋体"/>
                <w:color w:val="000000"/>
                <w:sz w:val="21"/>
              </w:rPr>
              <w:t>发明人（标准起草人）</w:t>
            </w:r>
          </w:p>
        </w:tc>
        <w:tc>
          <w:tcPr>
            <w:tcW w:w="955" w:type="dxa"/>
            <w:noWrap w:val="0"/>
            <w:vAlign w:val="center"/>
          </w:tcPr>
          <w:p>
            <w:pPr>
              <w:pStyle w:val="3"/>
              <w:spacing w:line="390" w:lineRule="exact"/>
              <w:ind w:firstLine="0" w:firstLineChars="0"/>
              <w:jc w:val="center"/>
              <w:rPr>
                <w:color w:val="000000"/>
                <w:sz w:val="21"/>
              </w:rPr>
            </w:pPr>
            <w:r>
              <w:rPr>
                <w:rFonts w:hint="eastAsia" w:hAnsi="宋体"/>
                <w:color w:val="000000"/>
                <w:sz w:val="21"/>
              </w:rPr>
              <w:t>发明专利（标准）有效状态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16" w:type="dxa"/>
            <w:noWrap w:val="0"/>
            <w:vAlign w:val="center"/>
          </w:tcPr>
          <w:p>
            <w:pPr>
              <w:widowControl w:val="0"/>
              <w:kinsoku/>
              <w:topLinePunct/>
              <w:autoSpaceDE/>
              <w:autoSpaceDN/>
              <w:jc w:val="center"/>
              <w:textAlignment w:val="auto"/>
              <w:rPr>
                <w:rFonts w:hint="eastAsia" w:ascii="宋体" w:hAnsi="宋体"/>
                <w:kern w:val="2"/>
                <w:sz w:val="21"/>
                <w:szCs w:val="21"/>
                <w:lang w:val="en-US" w:eastAsia="zh-CN" w:bidi="ar-SA"/>
              </w:rPr>
            </w:pPr>
            <w:r>
              <w:rPr>
                <w:rFonts w:hint="eastAsia" w:ascii="宋体" w:hAnsi="宋体" w:eastAsia="宋体" w:cs="Times New Roman"/>
                <w:kern w:val="2"/>
                <w:lang w:eastAsia="zh-CN"/>
              </w:rPr>
              <w:t>标准物质（一级）</w:t>
            </w:r>
          </w:p>
        </w:tc>
        <w:tc>
          <w:tcPr>
            <w:tcW w:w="1134" w:type="dxa"/>
            <w:noWrap w:val="0"/>
            <w:vAlign w:val="center"/>
          </w:tcPr>
          <w:p>
            <w:pPr>
              <w:widowControl w:val="0"/>
              <w:kinsoku/>
              <w:topLinePunct/>
              <w:autoSpaceDE/>
              <w:autoSpaceDN/>
              <w:jc w:val="center"/>
              <w:textAlignment w:val="auto"/>
              <w:rPr>
                <w:rFonts w:hint="eastAsia" w:ascii="宋体" w:hAnsi="宋体"/>
                <w:kern w:val="2"/>
                <w:sz w:val="21"/>
                <w:szCs w:val="21"/>
                <w:lang w:val="en-US" w:eastAsia="zh-CN" w:bidi="ar-SA"/>
              </w:rPr>
            </w:pPr>
            <w:r>
              <w:rPr>
                <w:rFonts w:hint="eastAsia" w:ascii="宋体" w:hAnsi="宋体" w:eastAsia="宋体" w:cs="Times New Roman"/>
                <w:kern w:val="2"/>
                <w:lang w:eastAsia="zh-CN"/>
              </w:rPr>
              <w:t>中高温黏度标准物质</w:t>
            </w:r>
          </w:p>
        </w:tc>
        <w:tc>
          <w:tcPr>
            <w:tcW w:w="843" w:type="dxa"/>
            <w:noWrap w:val="0"/>
            <w:vAlign w:val="center"/>
          </w:tcPr>
          <w:p>
            <w:pPr>
              <w:widowControl w:val="0"/>
              <w:kinsoku/>
              <w:topLinePunct/>
              <w:autoSpaceDE/>
              <w:autoSpaceDN/>
              <w:jc w:val="center"/>
              <w:textAlignment w:val="auto"/>
              <w:rPr>
                <w:rFonts w:hint="eastAsia" w:ascii="宋体" w:hAnsi="宋体"/>
                <w:kern w:val="2"/>
                <w:sz w:val="21"/>
                <w:szCs w:val="21"/>
                <w:lang w:val="en-US" w:eastAsia="zh-CN" w:bidi="ar-SA"/>
              </w:rPr>
            </w:pPr>
            <w:r>
              <w:rPr>
                <w:rFonts w:hint="eastAsia" w:ascii="宋体" w:hAnsi="宋体" w:eastAsia="宋体" w:cs="Times New Roman"/>
                <w:kern w:val="2"/>
                <w:lang w:eastAsia="zh-CN"/>
              </w:rPr>
              <w:t>中国</w:t>
            </w:r>
          </w:p>
        </w:tc>
        <w:tc>
          <w:tcPr>
            <w:tcW w:w="900" w:type="dxa"/>
            <w:noWrap w:val="0"/>
            <w:vAlign w:val="center"/>
          </w:tcPr>
          <w:p>
            <w:pPr>
              <w:widowControl w:val="0"/>
              <w:kinsoku/>
              <w:topLinePunct/>
              <w:autoSpaceDE/>
              <w:autoSpaceDN/>
              <w:jc w:val="center"/>
              <w:textAlignment w:val="auto"/>
              <w:rPr>
                <w:rFonts w:hint="eastAsia" w:ascii="宋体" w:hAnsi="宋体"/>
                <w:kern w:val="2"/>
                <w:sz w:val="21"/>
                <w:szCs w:val="21"/>
                <w:lang w:val="en-US" w:eastAsia="zh-CN" w:bidi="ar-SA"/>
              </w:rPr>
            </w:pPr>
            <w:r>
              <w:rPr>
                <w:rFonts w:hint="eastAsia" w:ascii="宋体" w:hAnsi="宋体" w:eastAsia="宋体" w:cs="Times New Roman"/>
                <w:kern w:val="2"/>
                <w:lang w:eastAsia="zh-CN"/>
              </w:rPr>
              <w:t>GBW13636等</w:t>
            </w:r>
          </w:p>
        </w:tc>
        <w:tc>
          <w:tcPr>
            <w:tcW w:w="670" w:type="dxa"/>
            <w:noWrap w:val="0"/>
            <w:vAlign w:val="center"/>
          </w:tcPr>
          <w:p>
            <w:pPr>
              <w:widowControl w:val="0"/>
              <w:kinsoku/>
              <w:topLinePunct/>
              <w:autoSpaceDE/>
              <w:autoSpaceDN/>
              <w:jc w:val="center"/>
              <w:textAlignment w:val="auto"/>
              <w:rPr>
                <w:rFonts w:hint="eastAsia" w:ascii="宋体" w:hAnsi="宋体"/>
                <w:kern w:val="2"/>
                <w:sz w:val="21"/>
                <w:szCs w:val="21"/>
                <w:lang w:val="en-US" w:eastAsia="zh-CN" w:bidi="ar-SA"/>
              </w:rPr>
            </w:pPr>
            <w:r>
              <w:rPr>
                <w:rFonts w:hint="eastAsia" w:ascii="宋体" w:hAnsi="宋体" w:eastAsia="宋体" w:cs="Times New Roman"/>
                <w:kern w:val="2"/>
                <w:lang w:eastAsia="zh-CN"/>
              </w:rPr>
              <w:t>2022年11月07日</w:t>
            </w:r>
          </w:p>
        </w:tc>
        <w:tc>
          <w:tcPr>
            <w:tcW w:w="849" w:type="dxa"/>
            <w:noWrap w:val="0"/>
            <w:vAlign w:val="center"/>
          </w:tcPr>
          <w:p>
            <w:pPr>
              <w:widowControl w:val="0"/>
              <w:kinsoku/>
              <w:topLinePunct/>
              <w:autoSpaceDE/>
              <w:autoSpaceDN/>
              <w:jc w:val="center"/>
              <w:textAlignment w:val="auto"/>
              <w:rPr>
                <w:rFonts w:hint="eastAsia" w:ascii="宋体" w:hAnsi="宋体"/>
                <w:kern w:val="2"/>
                <w:sz w:val="21"/>
                <w:szCs w:val="21"/>
                <w:lang w:val="en-US" w:eastAsia="zh-CN" w:bidi="ar-SA"/>
              </w:rPr>
            </w:pPr>
            <w:r>
              <w:rPr>
                <w:rFonts w:hint="eastAsia" w:ascii="宋体" w:hAnsi="宋体" w:eastAsia="宋体" w:cs="Times New Roman"/>
                <w:kern w:val="2"/>
                <w:lang w:eastAsia="zh-CN"/>
              </w:rPr>
              <w:t>[2022] 国标物 证字第 4671 号（国家市场监督管理总局）</w:t>
            </w:r>
          </w:p>
        </w:tc>
        <w:tc>
          <w:tcPr>
            <w:tcW w:w="1541" w:type="dxa"/>
            <w:noWrap w:val="0"/>
            <w:vAlign w:val="center"/>
          </w:tcPr>
          <w:p>
            <w:pPr>
              <w:widowControl w:val="0"/>
              <w:kinsoku/>
              <w:topLinePunct/>
              <w:autoSpaceDE/>
              <w:autoSpaceDN/>
              <w:jc w:val="center"/>
              <w:textAlignment w:val="auto"/>
              <w:rPr>
                <w:rFonts w:hint="eastAsia" w:ascii="宋体" w:hAnsi="宋体"/>
                <w:kern w:val="2"/>
                <w:sz w:val="21"/>
                <w:szCs w:val="21"/>
                <w:lang w:val="en-US" w:eastAsia="zh-CN" w:bidi="ar-SA"/>
              </w:rPr>
            </w:pPr>
            <w:r>
              <w:rPr>
                <w:rFonts w:hint="eastAsia" w:ascii="宋体" w:hAnsi="宋体" w:eastAsia="宋体" w:cs="Times New Roman"/>
                <w:kern w:val="2"/>
                <w:lang w:eastAsia="zh-CN"/>
              </w:rPr>
              <w:t>中国计量科学研究院、辽宁省计量科学研究院</w:t>
            </w:r>
          </w:p>
        </w:tc>
        <w:tc>
          <w:tcPr>
            <w:tcW w:w="1660" w:type="dxa"/>
            <w:noWrap w:val="0"/>
            <w:vAlign w:val="center"/>
          </w:tcPr>
          <w:p>
            <w:pPr>
              <w:widowControl w:val="0"/>
              <w:kinsoku/>
              <w:topLinePunct/>
              <w:autoSpaceDE/>
              <w:autoSpaceDN/>
              <w:jc w:val="center"/>
              <w:textAlignment w:val="auto"/>
              <w:rPr>
                <w:rFonts w:hint="eastAsia" w:ascii="宋体" w:hAnsi="宋体"/>
                <w:kern w:val="2"/>
                <w:sz w:val="21"/>
                <w:szCs w:val="21"/>
                <w:lang w:val="en-US" w:eastAsia="zh-CN" w:bidi="ar-SA"/>
              </w:rPr>
            </w:pPr>
            <w:r>
              <w:rPr>
                <w:rFonts w:hint="eastAsia" w:ascii="宋体" w:hAnsi="宋体" w:eastAsia="宋体" w:cs="Times New Roman"/>
                <w:kern w:val="2"/>
                <w:lang w:val="en-US" w:eastAsia="zh-CN"/>
              </w:rPr>
              <w:t>张正东、宋小卫、邱兆军、肖哲、郭小岩、张玉、孙威、靳彤</w:t>
            </w:r>
          </w:p>
        </w:tc>
        <w:tc>
          <w:tcPr>
            <w:tcW w:w="955" w:type="dxa"/>
            <w:noWrap w:val="0"/>
            <w:vAlign w:val="center"/>
          </w:tcPr>
          <w:p>
            <w:pPr>
              <w:widowControl w:val="0"/>
              <w:kinsoku/>
              <w:topLinePunct/>
              <w:autoSpaceDE/>
              <w:autoSpaceDN/>
              <w:jc w:val="center"/>
              <w:textAlignment w:val="auto"/>
              <w:rPr>
                <w:rFonts w:hint="eastAsia" w:ascii="宋体" w:hAnsi="宋体"/>
                <w:kern w:val="2"/>
                <w:sz w:val="21"/>
                <w:szCs w:val="21"/>
                <w:lang w:val="en-US" w:eastAsia="zh-CN" w:bidi="ar-SA"/>
              </w:rPr>
            </w:pPr>
            <w:r>
              <w:rPr>
                <w:rFonts w:hint="eastAsia" w:ascii="宋体" w:hAnsi="宋体" w:eastAsia="宋体" w:cs="Times New Roman"/>
                <w:kern w:val="2"/>
                <w:lang w:eastAsia="zh-CN"/>
              </w:rPr>
              <w:t>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16" w:type="dxa"/>
            <w:noWrap w:val="0"/>
            <w:vAlign w:val="center"/>
          </w:tcPr>
          <w:p>
            <w:pPr>
              <w:widowControl w:val="0"/>
              <w:kinsoku/>
              <w:autoSpaceDE/>
              <w:autoSpaceDN/>
              <w:adjustRightInd/>
              <w:snapToGrid/>
              <w:spacing w:line="260" w:lineRule="exact"/>
              <w:jc w:val="center"/>
              <w:textAlignment w:val="auto"/>
              <w:rPr>
                <w:rFonts w:hint="eastAsia" w:hAnsi="宋体"/>
                <w:color w:val="000000"/>
              </w:rPr>
            </w:pPr>
            <w:r>
              <w:rPr>
                <w:rFonts w:hint="eastAsia" w:ascii="宋体" w:hAnsi="宋体" w:eastAsia="宋体" w:cs="Times New Roman"/>
                <w:kern w:val="2"/>
                <w:szCs w:val="24"/>
                <w:lang w:eastAsia="zh-CN"/>
              </w:rPr>
              <w:t>发明专利</w:t>
            </w:r>
          </w:p>
        </w:tc>
        <w:tc>
          <w:tcPr>
            <w:tcW w:w="1134" w:type="dxa"/>
            <w:noWrap w:val="0"/>
            <w:vAlign w:val="center"/>
          </w:tcPr>
          <w:p>
            <w:pPr>
              <w:widowControl w:val="0"/>
              <w:kinsoku/>
              <w:topLinePunct/>
              <w:autoSpaceDE/>
              <w:autoSpaceDN/>
              <w:jc w:val="center"/>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lang w:eastAsia="zh-CN"/>
              </w:rPr>
              <w:t>一种基于特制转子和红外光电开关的旋转黏度计低剪切速率计量装置</w:t>
            </w:r>
          </w:p>
        </w:tc>
        <w:tc>
          <w:tcPr>
            <w:tcW w:w="843" w:type="dxa"/>
            <w:noWrap w:val="0"/>
            <w:vAlign w:val="center"/>
          </w:tcPr>
          <w:p>
            <w:pPr>
              <w:widowControl w:val="0"/>
              <w:kinsoku/>
              <w:topLinePunct/>
              <w:autoSpaceDE/>
              <w:autoSpaceDN/>
              <w:jc w:val="center"/>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lang w:eastAsia="zh-CN"/>
              </w:rPr>
              <w:t>中国</w:t>
            </w:r>
          </w:p>
        </w:tc>
        <w:tc>
          <w:tcPr>
            <w:tcW w:w="900" w:type="dxa"/>
            <w:noWrap w:val="0"/>
            <w:vAlign w:val="center"/>
          </w:tcPr>
          <w:p>
            <w:pPr>
              <w:widowControl w:val="0"/>
              <w:kinsoku/>
              <w:topLinePunct/>
              <w:autoSpaceDE/>
              <w:autoSpaceDN/>
              <w:jc w:val="center"/>
              <w:textAlignment w:val="auto"/>
              <w:rPr>
                <w:rFonts w:hint="eastAsia" w:ascii="宋体" w:hAnsi="宋体" w:eastAsia="宋体" w:cs="Times New Roman"/>
                <w:kern w:val="2"/>
                <w:sz w:val="21"/>
                <w:szCs w:val="21"/>
                <w:lang w:val="en-US" w:eastAsia="zh-CN" w:bidi="ar-SA"/>
              </w:rPr>
            </w:pPr>
            <w:r>
              <w:rPr>
                <w:rFonts w:ascii="宋体" w:hAnsi="宋体" w:eastAsia="宋体" w:cs="Times New Roman"/>
                <w:kern w:val="2"/>
                <w:lang w:eastAsia="zh-CN"/>
              </w:rPr>
              <w:t>ZL202410644296.4</w:t>
            </w:r>
          </w:p>
        </w:tc>
        <w:tc>
          <w:tcPr>
            <w:tcW w:w="670" w:type="dxa"/>
            <w:noWrap w:val="0"/>
            <w:vAlign w:val="center"/>
          </w:tcPr>
          <w:p>
            <w:pPr>
              <w:widowControl w:val="0"/>
              <w:kinsoku/>
              <w:topLinePunct/>
              <w:autoSpaceDE/>
              <w:autoSpaceDN/>
              <w:jc w:val="center"/>
              <w:textAlignment w:val="auto"/>
              <w:rPr>
                <w:rFonts w:hint="eastAsia" w:ascii="宋体" w:hAnsi="宋体" w:eastAsia="宋体" w:cs="Times New Roman"/>
                <w:kern w:val="2"/>
                <w:sz w:val="21"/>
                <w:szCs w:val="21"/>
                <w:lang w:val="en-US" w:eastAsia="zh-CN" w:bidi="ar-SA"/>
              </w:rPr>
            </w:pPr>
            <w:r>
              <w:rPr>
                <w:rFonts w:ascii="宋体" w:hAnsi="宋体" w:eastAsia="宋体" w:cs="Times New Roman"/>
                <w:kern w:val="2"/>
                <w:lang w:eastAsia="zh-CN"/>
              </w:rPr>
              <w:t>2024</w:t>
            </w:r>
            <w:r>
              <w:rPr>
                <w:rFonts w:hint="eastAsia" w:ascii="宋体" w:hAnsi="宋体" w:eastAsia="宋体" w:cs="Times New Roman"/>
                <w:kern w:val="2"/>
                <w:lang w:eastAsia="zh-CN"/>
              </w:rPr>
              <w:t>年</w:t>
            </w:r>
            <w:r>
              <w:rPr>
                <w:rFonts w:ascii="宋体" w:hAnsi="宋体" w:eastAsia="宋体" w:cs="Times New Roman"/>
                <w:kern w:val="2"/>
                <w:lang w:eastAsia="zh-CN"/>
              </w:rPr>
              <w:t>12</w:t>
            </w:r>
            <w:r>
              <w:rPr>
                <w:rFonts w:hint="eastAsia" w:ascii="宋体" w:hAnsi="宋体" w:eastAsia="宋体" w:cs="Times New Roman"/>
                <w:kern w:val="2"/>
                <w:lang w:eastAsia="zh-CN"/>
              </w:rPr>
              <w:t>月</w:t>
            </w:r>
            <w:r>
              <w:rPr>
                <w:rFonts w:ascii="宋体" w:hAnsi="宋体" w:eastAsia="宋体" w:cs="Times New Roman"/>
                <w:kern w:val="2"/>
                <w:lang w:eastAsia="zh-CN"/>
              </w:rPr>
              <w:t>10</w:t>
            </w:r>
            <w:r>
              <w:rPr>
                <w:rFonts w:hint="eastAsia" w:ascii="宋体" w:hAnsi="宋体" w:eastAsia="宋体" w:cs="Times New Roman"/>
                <w:kern w:val="2"/>
                <w:lang w:eastAsia="zh-CN"/>
              </w:rPr>
              <w:t>日</w:t>
            </w:r>
          </w:p>
        </w:tc>
        <w:tc>
          <w:tcPr>
            <w:tcW w:w="849" w:type="dxa"/>
            <w:noWrap w:val="0"/>
            <w:vAlign w:val="center"/>
          </w:tcPr>
          <w:p>
            <w:pPr>
              <w:widowControl w:val="0"/>
              <w:kinsoku/>
              <w:topLinePunct/>
              <w:autoSpaceDE/>
              <w:autoSpaceDN/>
              <w:jc w:val="center"/>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lang w:eastAsia="zh-CN"/>
              </w:rPr>
              <w:t>证书号第</w:t>
            </w:r>
            <w:r>
              <w:rPr>
                <w:rFonts w:ascii="宋体" w:hAnsi="宋体" w:eastAsia="宋体" w:cs="Times New Roman"/>
                <w:kern w:val="2"/>
                <w:lang w:eastAsia="zh-CN"/>
              </w:rPr>
              <w:t>7593962</w:t>
            </w:r>
            <w:r>
              <w:rPr>
                <w:rFonts w:hint="eastAsia" w:ascii="宋体" w:hAnsi="宋体" w:eastAsia="宋体" w:cs="Times New Roman"/>
                <w:kern w:val="2"/>
                <w:lang w:eastAsia="zh-CN"/>
              </w:rPr>
              <w:t>号（国家知识产权局）</w:t>
            </w:r>
          </w:p>
        </w:tc>
        <w:tc>
          <w:tcPr>
            <w:tcW w:w="1541" w:type="dxa"/>
            <w:noWrap w:val="0"/>
            <w:vAlign w:val="center"/>
          </w:tcPr>
          <w:p>
            <w:pPr>
              <w:widowControl w:val="0"/>
              <w:kinsoku/>
              <w:topLinePunct/>
              <w:autoSpaceDE/>
              <w:autoSpaceDN/>
              <w:jc w:val="both"/>
              <w:textAlignment w:val="auto"/>
              <w:rPr>
                <w:rFonts w:hint="default" w:ascii="宋体" w:hAnsi="宋体" w:eastAsia="宋体" w:cs="Times New Roman"/>
                <w:kern w:val="2"/>
                <w:sz w:val="21"/>
                <w:szCs w:val="21"/>
                <w:lang w:val="en-US" w:eastAsia="zh-CN" w:bidi="ar-SA"/>
              </w:rPr>
            </w:pPr>
            <w:r>
              <w:rPr>
                <w:rFonts w:hint="eastAsia" w:ascii="宋体" w:hAnsi="宋体" w:eastAsia="宋体" w:cs="Times New Roman"/>
                <w:kern w:val="2"/>
                <w:lang w:eastAsia="zh-CN"/>
              </w:rPr>
              <w:t>中国计量科学研究院</w:t>
            </w:r>
          </w:p>
        </w:tc>
        <w:tc>
          <w:tcPr>
            <w:tcW w:w="1660" w:type="dxa"/>
            <w:noWrap w:val="0"/>
            <w:vAlign w:val="center"/>
          </w:tcPr>
          <w:p>
            <w:pPr>
              <w:widowControl w:val="0"/>
              <w:kinsoku/>
              <w:topLinePunct/>
              <w:autoSpaceDE/>
              <w:autoSpaceDN/>
              <w:jc w:val="center"/>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lang w:eastAsia="zh-CN"/>
              </w:rPr>
              <w:t>张正东</w:t>
            </w:r>
            <w:r>
              <w:rPr>
                <w:rFonts w:ascii="宋体" w:hAnsi="宋体" w:eastAsia="宋体" w:cs="Times New Roman"/>
                <w:kern w:val="2"/>
                <w:lang w:eastAsia="zh-CN"/>
              </w:rPr>
              <w:t>;</w:t>
            </w:r>
            <w:r>
              <w:rPr>
                <w:rFonts w:hint="eastAsia" w:ascii="宋体" w:hAnsi="宋体" w:eastAsia="宋体" w:cs="Times New Roman"/>
                <w:kern w:val="2"/>
                <w:lang w:eastAsia="zh-CN"/>
              </w:rPr>
              <w:t>李轲</w:t>
            </w:r>
            <w:r>
              <w:rPr>
                <w:rFonts w:ascii="宋体" w:hAnsi="宋体" w:eastAsia="宋体" w:cs="Times New Roman"/>
                <w:kern w:val="2"/>
                <w:lang w:eastAsia="zh-CN"/>
              </w:rPr>
              <w:t>;</w:t>
            </w:r>
            <w:r>
              <w:rPr>
                <w:rFonts w:hint="eastAsia" w:ascii="宋体" w:hAnsi="宋体" w:eastAsia="宋体" w:cs="Times New Roman"/>
                <w:kern w:val="2"/>
                <w:lang w:eastAsia="zh-CN"/>
              </w:rPr>
              <w:t>丁超民</w:t>
            </w:r>
            <w:r>
              <w:rPr>
                <w:rFonts w:ascii="宋体" w:hAnsi="宋体" w:eastAsia="宋体" w:cs="Times New Roman"/>
                <w:kern w:val="2"/>
                <w:lang w:eastAsia="zh-CN"/>
              </w:rPr>
              <w:t>;</w:t>
            </w:r>
            <w:r>
              <w:rPr>
                <w:rFonts w:hint="eastAsia" w:ascii="宋体" w:hAnsi="宋体" w:eastAsia="宋体" w:cs="Times New Roman"/>
                <w:kern w:val="2"/>
                <w:lang w:eastAsia="zh-CN"/>
              </w:rPr>
              <w:t>张鑫</w:t>
            </w:r>
          </w:p>
        </w:tc>
        <w:tc>
          <w:tcPr>
            <w:tcW w:w="955" w:type="dxa"/>
            <w:noWrap w:val="0"/>
            <w:vAlign w:val="center"/>
          </w:tcPr>
          <w:p>
            <w:pPr>
              <w:widowControl w:val="0"/>
              <w:kinsoku/>
              <w:topLinePunct/>
              <w:autoSpaceDE/>
              <w:autoSpaceDN/>
              <w:jc w:val="center"/>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lang w:eastAsia="zh-CN"/>
              </w:rPr>
              <w:t>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16" w:type="dxa"/>
            <w:noWrap w:val="0"/>
            <w:vAlign w:val="center"/>
          </w:tcPr>
          <w:p>
            <w:pPr>
              <w:widowControl w:val="0"/>
              <w:kinsoku/>
              <w:autoSpaceDE/>
              <w:autoSpaceDN/>
              <w:adjustRightInd/>
              <w:snapToGrid/>
              <w:spacing w:line="260" w:lineRule="exact"/>
              <w:jc w:val="center"/>
              <w:textAlignment w:val="auto"/>
              <w:rPr>
                <w:rFonts w:hint="eastAsia" w:ascii="宋体" w:hAnsi="宋体"/>
                <w:kern w:val="2"/>
                <w:sz w:val="21"/>
                <w:szCs w:val="21"/>
                <w:lang w:val="en-US" w:eastAsia="zh-CN" w:bidi="ar-SA"/>
              </w:rPr>
            </w:pPr>
            <w:r>
              <w:rPr>
                <w:rFonts w:hint="eastAsia" w:ascii="宋体" w:hAnsi="宋体" w:eastAsia="宋体" w:cs="Times New Roman"/>
                <w:kern w:val="2"/>
                <w:szCs w:val="24"/>
                <w:lang w:eastAsia="zh-CN"/>
              </w:rPr>
              <w:t>发明专利</w:t>
            </w:r>
          </w:p>
        </w:tc>
        <w:tc>
          <w:tcPr>
            <w:tcW w:w="1134" w:type="dxa"/>
            <w:noWrap w:val="0"/>
            <w:vAlign w:val="center"/>
          </w:tcPr>
          <w:p>
            <w:pPr>
              <w:widowControl w:val="0"/>
              <w:kinsoku/>
              <w:autoSpaceDE/>
              <w:autoSpaceDN/>
              <w:adjustRightInd/>
              <w:snapToGrid/>
              <w:spacing w:line="260" w:lineRule="exact"/>
              <w:jc w:val="center"/>
              <w:textAlignment w:val="auto"/>
              <w:rPr>
                <w:rFonts w:hint="eastAsia" w:ascii="宋体" w:hAnsi="宋体"/>
                <w:kern w:val="2"/>
                <w:sz w:val="21"/>
                <w:szCs w:val="21"/>
                <w:lang w:val="en-US" w:eastAsia="zh-CN" w:bidi="ar-SA"/>
              </w:rPr>
            </w:pPr>
            <w:r>
              <w:rPr>
                <w:rFonts w:hint="eastAsia" w:ascii="宋体" w:hAnsi="宋体" w:eastAsia="宋体" w:cs="Times New Roman"/>
                <w:kern w:val="2"/>
                <w:szCs w:val="24"/>
                <w:lang w:eastAsia="zh-CN"/>
              </w:rPr>
              <w:t>一种用于航空燃料的石油产品蒸馏测定器的测定方法</w:t>
            </w:r>
          </w:p>
        </w:tc>
        <w:tc>
          <w:tcPr>
            <w:tcW w:w="843" w:type="dxa"/>
            <w:noWrap w:val="0"/>
            <w:vAlign w:val="center"/>
          </w:tcPr>
          <w:p>
            <w:pPr>
              <w:widowControl w:val="0"/>
              <w:kinsoku/>
              <w:autoSpaceDE/>
              <w:autoSpaceDN/>
              <w:adjustRightInd/>
              <w:snapToGrid/>
              <w:spacing w:line="260" w:lineRule="exact"/>
              <w:jc w:val="center"/>
              <w:textAlignment w:val="auto"/>
              <w:rPr>
                <w:rFonts w:hint="eastAsia" w:ascii="宋体" w:hAnsi="宋体"/>
                <w:kern w:val="2"/>
                <w:sz w:val="21"/>
                <w:szCs w:val="21"/>
                <w:lang w:val="en-US" w:eastAsia="zh-CN" w:bidi="ar-SA"/>
              </w:rPr>
            </w:pPr>
            <w:r>
              <w:rPr>
                <w:rFonts w:hint="eastAsia" w:ascii="宋体" w:hAnsi="宋体" w:eastAsia="宋体" w:cs="Times New Roman"/>
                <w:kern w:val="2"/>
                <w:szCs w:val="24"/>
                <w:lang w:eastAsia="zh-CN"/>
              </w:rPr>
              <w:t>中国</w:t>
            </w:r>
          </w:p>
        </w:tc>
        <w:tc>
          <w:tcPr>
            <w:tcW w:w="900" w:type="dxa"/>
            <w:noWrap w:val="0"/>
            <w:vAlign w:val="center"/>
          </w:tcPr>
          <w:p>
            <w:pPr>
              <w:widowControl w:val="0"/>
              <w:kinsoku/>
              <w:autoSpaceDE/>
              <w:autoSpaceDN/>
              <w:adjustRightInd/>
              <w:snapToGrid/>
              <w:spacing w:line="260" w:lineRule="exact"/>
              <w:jc w:val="center"/>
              <w:textAlignment w:val="auto"/>
              <w:rPr>
                <w:rFonts w:hint="eastAsia" w:ascii="宋体" w:hAnsi="宋体"/>
                <w:kern w:val="2"/>
                <w:sz w:val="21"/>
                <w:szCs w:val="21"/>
                <w:lang w:val="en-US" w:eastAsia="zh-CN" w:bidi="ar-SA"/>
              </w:rPr>
            </w:pPr>
            <w:r>
              <w:rPr>
                <w:rFonts w:ascii="宋体" w:hAnsi="宋体" w:eastAsia="宋体" w:cs="FZSongS--GB1-5"/>
                <w:lang w:eastAsia="zh-CN"/>
              </w:rPr>
              <w:t>ZL202111659205.7</w:t>
            </w:r>
          </w:p>
        </w:tc>
        <w:tc>
          <w:tcPr>
            <w:tcW w:w="670" w:type="dxa"/>
            <w:noWrap w:val="0"/>
            <w:vAlign w:val="center"/>
          </w:tcPr>
          <w:p>
            <w:pPr>
              <w:widowControl w:val="0"/>
              <w:kinsoku/>
              <w:autoSpaceDE/>
              <w:autoSpaceDN/>
              <w:adjustRightInd/>
              <w:snapToGrid/>
              <w:spacing w:line="260" w:lineRule="exact"/>
              <w:jc w:val="center"/>
              <w:textAlignment w:val="auto"/>
              <w:rPr>
                <w:rFonts w:hint="eastAsia" w:ascii="宋体" w:hAnsi="宋体"/>
                <w:kern w:val="2"/>
                <w:sz w:val="21"/>
                <w:szCs w:val="21"/>
                <w:lang w:val="en-US" w:eastAsia="zh-CN" w:bidi="ar-SA"/>
              </w:rPr>
            </w:pPr>
            <w:r>
              <w:rPr>
                <w:rFonts w:ascii="宋体" w:hAnsi="宋体" w:eastAsia="宋体" w:cs="Times New Roman"/>
                <w:kern w:val="2"/>
                <w:szCs w:val="24"/>
                <w:lang w:eastAsia="zh-CN"/>
              </w:rPr>
              <w:t>2023</w:t>
            </w:r>
            <w:r>
              <w:rPr>
                <w:rFonts w:hint="eastAsia" w:ascii="宋体" w:hAnsi="宋体" w:eastAsia="宋体" w:cs="Times New Roman"/>
                <w:kern w:val="2"/>
                <w:szCs w:val="24"/>
                <w:lang w:eastAsia="zh-CN"/>
              </w:rPr>
              <w:t>年</w:t>
            </w:r>
            <w:r>
              <w:rPr>
                <w:rFonts w:ascii="宋体" w:hAnsi="宋体" w:eastAsia="宋体" w:cs="Times New Roman"/>
                <w:kern w:val="2"/>
                <w:szCs w:val="24"/>
                <w:lang w:eastAsia="zh-CN"/>
              </w:rPr>
              <w:t>09</w:t>
            </w:r>
            <w:r>
              <w:rPr>
                <w:rFonts w:hint="eastAsia" w:ascii="宋体" w:hAnsi="宋体" w:eastAsia="宋体" w:cs="Times New Roman"/>
                <w:kern w:val="2"/>
                <w:szCs w:val="24"/>
                <w:lang w:eastAsia="zh-CN"/>
              </w:rPr>
              <w:t>月</w:t>
            </w:r>
            <w:r>
              <w:rPr>
                <w:rFonts w:ascii="宋体" w:hAnsi="宋体" w:eastAsia="宋体" w:cs="Times New Roman"/>
                <w:kern w:val="2"/>
                <w:szCs w:val="24"/>
                <w:lang w:eastAsia="zh-CN"/>
              </w:rPr>
              <w:t>05</w:t>
            </w:r>
            <w:r>
              <w:rPr>
                <w:rFonts w:hint="eastAsia" w:ascii="宋体" w:hAnsi="宋体" w:eastAsia="宋体" w:cs="Times New Roman"/>
                <w:kern w:val="2"/>
                <w:szCs w:val="24"/>
                <w:lang w:eastAsia="zh-CN"/>
              </w:rPr>
              <w:t>日</w:t>
            </w:r>
          </w:p>
        </w:tc>
        <w:tc>
          <w:tcPr>
            <w:tcW w:w="849" w:type="dxa"/>
            <w:noWrap w:val="0"/>
            <w:vAlign w:val="center"/>
          </w:tcPr>
          <w:p>
            <w:pPr>
              <w:widowControl w:val="0"/>
              <w:kinsoku/>
              <w:autoSpaceDE/>
              <w:autoSpaceDN/>
              <w:adjustRightInd/>
              <w:snapToGrid/>
              <w:spacing w:line="260" w:lineRule="exact"/>
              <w:jc w:val="center"/>
              <w:textAlignment w:val="auto"/>
              <w:rPr>
                <w:rFonts w:hint="eastAsia" w:ascii="宋体" w:hAnsi="宋体"/>
                <w:kern w:val="2"/>
                <w:sz w:val="21"/>
                <w:szCs w:val="21"/>
                <w:lang w:val="en-US" w:eastAsia="zh-CN" w:bidi="ar-SA"/>
              </w:rPr>
            </w:pPr>
            <w:r>
              <w:rPr>
                <w:rFonts w:hint="eastAsia" w:ascii="宋体" w:hAnsi="宋体" w:eastAsia="宋体" w:cs="宋体"/>
                <w:lang w:eastAsia="zh-CN"/>
              </w:rPr>
              <w:t>证书号第</w:t>
            </w:r>
            <w:r>
              <w:rPr>
                <w:rFonts w:ascii="宋体" w:hAnsi="宋体" w:eastAsia="宋体" w:cs="宋体"/>
                <w:lang w:eastAsia="zh-CN"/>
              </w:rPr>
              <w:t>6300738</w:t>
            </w:r>
            <w:r>
              <w:rPr>
                <w:rFonts w:hint="eastAsia" w:ascii="宋体" w:hAnsi="宋体" w:eastAsia="宋体" w:cs="宋体"/>
                <w:lang w:eastAsia="zh-CN"/>
              </w:rPr>
              <w:t>号（国家知识产权局）</w:t>
            </w:r>
          </w:p>
        </w:tc>
        <w:tc>
          <w:tcPr>
            <w:tcW w:w="1541" w:type="dxa"/>
            <w:noWrap w:val="0"/>
            <w:vAlign w:val="center"/>
          </w:tcPr>
          <w:p>
            <w:pPr>
              <w:widowControl w:val="0"/>
              <w:kinsoku/>
              <w:autoSpaceDE/>
              <w:autoSpaceDN/>
              <w:adjustRightInd/>
              <w:snapToGrid/>
              <w:spacing w:line="260" w:lineRule="exact"/>
              <w:jc w:val="center"/>
              <w:textAlignment w:val="auto"/>
              <w:rPr>
                <w:rFonts w:hint="eastAsia" w:ascii="宋体" w:hAnsi="宋体" w:cs="宋体"/>
                <w:kern w:val="2"/>
                <w:sz w:val="21"/>
                <w:szCs w:val="21"/>
                <w:lang w:val="en-US" w:eastAsia="zh-CN" w:bidi="ar-SA"/>
              </w:rPr>
            </w:pPr>
            <w:r>
              <w:rPr>
                <w:rFonts w:hint="eastAsia" w:ascii="宋体" w:hAnsi="宋体" w:eastAsia="宋体" w:cs="宋体"/>
                <w:lang w:eastAsia="zh-CN"/>
              </w:rPr>
              <w:t>辽宁省计量科学研究院、辽宁华科石油设备科技有限公司</w:t>
            </w:r>
          </w:p>
        </w:tc>
        <w:tc>
          <w:tcPr>
            <w:tcW w:w="1660" w:type="dxa"/>
            <w:noWrap w:val="0"/>
            <w:vAlign w:val="center"/>
          </w:tcPr>
          <w:p>
            <w:pPr>
              <w:widowControl w:val="0"/>
              <w:kinsoku/>
              <w:snapToGrid/>
              <w:jc w:val="center"/>
              <w:textAlignment w:val="auto"/>
              <w:rPr>
                <w:rFonts w:ascii="宋体" w:hAnsi="宋体" w:eastAsia="宋体" w:cs="Times New Roman"/>
                <w:kern w:val="2"/>
                <w:szCs w:val="24"/>
                <w:lang w:eastAsia="zh-CN"/>
              </w:rPr>
            </w:pPr>
            <w:r>
              <w:rPr>
                <w:rFonts w:hint="eastAsia" w:ascii="宋体" w:hAnsi="宋体" w:eastAsia="宋体" w:cs="Times New Roman"/>
                <w:kern w:val="2"/>
                <w:szCs w:val="24"/>
                <w:lang w:eastAsia="zh-CN"/>
              </w:rPr>
              <w:t>董亮</w:t>
            </w:r>
            <w:r>
              <w:rPr>
                <w:rFonts w:ascii="宋体" w:hAnsi="宋体" w:eastAsia="宋体" w:cs="Times New Roman"/>
                <w:kern w:val="2"/>
                <w:szCs w:val="24"/>
                <w:lang w:eastAsia="zh-CN"/>
              </w:rPr>
              <w:t>;</w:t>
            </w:r>
            <w:r>
              <w:rPr>
                <w:rFonts w:hint="eastAsia" w:ascii="宋体" w:hAnsi="宋体" w:eastAsia="宋体" w:cs="Times New Roman"/>
                <w:kern w:val="2"/>
                <w:szCs w:val="24"/>
                <w:lang w:eastAsia="zh-CN"/>
              </w:rPr>
              <w:t>陈建国</w:t>
            </w:r>
            <w:r>
              <w:rPr>
                <w:rFonts w:ascii="宋体" w:hAnsi="宋体" w:eastAsia="宋体" w:cs="Times New Roman"/>
                <w:kern w:val="2"/>
                <w:szCs w:val="24"/>
                <w:lang w:eastAsia="zh-CN"/>
              </w:rPr>
              <w:t>;</w:t>
            </w:r>
            <w:r>
              <w:rPr>
                <w:rFonts w:hint="eastAsia" w:ascii="宋体" w:hAnsi="宋体" w:eastAsia="宋体" w:cs="Times New Roman"/>
                <w:kern w:val="2"/>
                <w:szCs w:val="24"/>
                <w:lang w:eastAsia="zh-CN"/>
              </w:rPr>
              <w:t>邵海永</w:t>
            </w:r>
            <w:r>
              <w:rPr>
                <w:rFonts w:ascii="宋体" w:hAnsi="宋体" w:eastAsia="宋体" w:cs="Times New Roman"/>
                <w:kern w:val="2"/>
                <w:szCs w:val="24"/>
                <w:lang w:eastAsia="zh-CN"/>
              </w:rPr>
              <w:t>;</w:t>
            </w:r>
            <w:r>
              <w:rPr>
                <w:rFonts w:hint="eastAsia" w:ascii="宋体" w:hAnsi="宋体" w:eastAsia="宋体" w:cs="Times New Roman"/>
                <w:kern w:val="2"/>
                <w:szCs w:val="24"/>
                <w:lang w:eastAsia="zh-CN"/>
              </w:rPr>
              <w:t>邵博臣</w:t>
            </w:r>
            <w:r>
              <w:rPr>
                <w:rFonts w:ascii="宋体" w:hAnsi="宋体" w:eastAsia="宋体" w:cs="Times New Roman"/>
                <w:kern w:val="2"/>
                <w:szCs w:val="24"/>
                <w:lang w:eastAsia="zh-CN"/>
              </w:rPr>
              <w:t>;</w:t>
            </w:r>
            <w:r>
              <w:rPr>
                <w:rFonts w:hint="eastAsia" w:ascii="宋体" w:hAnsi="宋体" w:eastAsia="宋体" w:cs="Times New Roman"/>
                <w:kern w:val="2"/>
                <w:szCs w:val="24"/>
                <w:lang w:eastAsia="zh-CN"/>
              </w:rPr>
              <w:t>邱贞慧</w:t>
            </w:r>
            <w:r>
              <w:rPr>
                <w:rFonts w:ascii="宋体" w:hAnsi="宋体" w:eastAsia="宋体" w:cs="Times New Roman"/>
                <w:kern w:val="2"/>
                <w:szCs w:val="24"/>
                <w:lang w:eastAsia="zh-CN"/>
              </w:rPr>
              <w:t>;</w:t>
            </w:r>
            <w:r>
              <w:rPr>
                <w:rFonts w:hint="eastAsia" w:ascii="宋体" w:hAnsi="宋体" w:eastAsia="宋体" w:cs="Times New Roman"/>
                <w:kern w:val="2"/>
                <w:szCs w:val="24"/>
                <w:lang w:eastAsia="zh-CN"/>
              </w:rPr>
              <w:t>佟震</w:t>
            </w:r>
            <w:r>
              <w:rPr>
                <w:rFonts w:ascii="宋体" w:hAnsi="宋体" w:eastAsia="宋体" w:cs="Times New Roman"/>
                <w:kern w:val="2"/>
                <w:szCs w:val="24"/>
                <w:lang w:eastAsia="zh-CN"/>
              </w:rPr>
              <w:t>;</w:t>
            </w:r>
            <w:r>
              <w:rPr>
                <w:rFonts w:hint="eastAsia" w:ascii="宋体" w:hAnsi="宋体" w:eastAsia="宋体" w:cs="Times New Roman"/>
                <w:kern w:val="2"/>
                <w:szCs w:val="24"/>
                <w:lang w:eastAsia="zh-CN"/>
              </w:rPr>
              <w:t>杨烁</w:t>
            </w:r>
          </w:p>
          <w:p>
            <w:pPr>
              <w:widowControl w:val="0"/>
              <w:kinsoku/>
              <w:autoSpaceDE/>
              <w:autoSpaceDN/>
              <w:adjustRightInd/>
              <w:snapToGrid/>
              <w:spacing w:line="260" w:lineRule="exact"/>
              <w:jc w:val="center"/>
              <w:textAlignment w:val="auto"/>
              <w:rPr>
                <w:rFonts w:hint="eastAsia" w:ascii="宋体" w:hAnsi="宋体"/>
                <w:kern w:val="2"/>
                <w:sz w:val="21"/>
                <w:szCs w:val="21"/>
                <w:lang w:val="en-US" w:eastAsia="zh-CN" w:bidi="ar-SA"/>
              </w:rPr>
            </w:pPr>
            <w:r>
              <w:rPr>
                <w:rFonts w:hint="eastAsia" w:ascii="宋体" w:hAnsi="宋体" w:eastAsia="宋体" w:cs="Times New Roman"/>
                <w:kern w:val="2"/>
                <w:szCs w:val="24"/>
                <w:lang w:eastAsia="zh-CN"/>
              </w:rPr>
              <w:t>王海涛</w:t>
            </w:r>
            <w:r>
              <w:rPr>
                <w:rFonts w:ascii="宋体" w:hAnsi="宋体" w:eastAsia="宋体" w:cs="Times New Roman"/>
                <w:kern w:val="2"/>
                <w:szCs w:val="24"/>
                <w:lang w:eastAsia="zh-CN"/>
              </w:rPr>
              <w:t>;</w:t>
            </w:r>
            <w:r>
              <w:rPr>
                <w:rFonts w:hint="eastAsia" w:ascii="宋体" w:hAnsi="宋体" w:eastAsia="宋体" w:cs="Times New Roman"/>
                <w:kern w:val="2"/>
                <w:szCs w:val="24"/>
                <w:lang w:eastAsia="zh-CN"/>
              </w:rPr>
              <w:t>文萌</w:t>
            </w:r>
            <w:r>
              <w:rPr>
                <w:rFonts w:ascii="宋体" w:hAnsi="宋体" w:eastAsia="宋体" w:cs="Times New Roman"/>
                <w:kern w:val="2"/>
                <w:szCs w:val="24"/>
                <w:lang w:eastAsia="zh-CN"/>
              </w:rPr>
              <w:t>;</w:t>
            </w:r>
            <w:r>
              <w:rPr>
                <w:rFonts w:hint="eastAsia" w:ascii="宋体" w:hAnsi="宋体" w:eastAsia="宋体" w:cs="Times New Roman"/>
                <w:kern w:val="2"/>
                <w:szCs w:val="24"/>
                <w:lang w:eastAsia="zh-CN"/>
              </w:rPr>
              <w:t>孙云飞</w:t>
            </w:r>
            <w:r>
              <w:rPr>
                <w:rFonts w:ascii="宋体" w:hAnsi="宋体" w:eastAsia="宋体" w:cs="Times New Roman"/>
                <w:kern w:val="2"/>
                <w:szCs w:val="24"/>
                <w:lang w:eastAsia="zh-CN"/>
              </w:rPr>
              <w:t>;</w:t>
            </w:r>
            <w:r>
              <w:rPr>
                <w:rFonts w:hint="eastAsia" w:ascii="宋体" w:hAnsi="宋体" w:eastAsia="宋体" w:cs="Times New Roman"/>
                <w:kern w:val="2"/>
                <w:szCs w:val="24"/>
                <w:lang w:eastAsia="zh-CN"/>
              </w:rPr>
              <w:t>郭浩</w:t>
            </w:r>
            <w:r>
              <w:rPr>
                <w:rFonts w:ascii="宋体" w:hAnsi="宋体" w:eastAsia="宋体" w:cs="Times New Roman"/>
                <w:kern w:val="2"/>
                <w:szCs w:val="24"/>
                <w:lang w:eastAsia="zh-CN"/>
              </w:rPr>
              <w:t>;</w:t>
            </w:r>
            <w:r>
              <w:rPr>
                <w:rFonts w:hint="eastAsia" w:ascii="宋体" w:hAnsi="宋体" w:eastAsia="宋体" w:cs="Times New Roman"/>
                <w:kern w:val="2"/>
                <w:szCs w:val="24"/>
                <w:lang w:eastAsia="zh-CN"/>
              </w:rPr>
              <w:t>王玥</w:t>
            </w:r>
            <w:r>
              <w:rPr>
                <w:rFonts w:ascii="宋体" w:hAnsi="宋体" w:eastAsia="宋体" w:cs="Times New Roman"/>
                <w:kern w:val="2"/>
                <w:szCs w:val="24"/>
                <w:lang w:eastAsia="zh-CN"/>
              </w:rPr>
              <w:t>;</w:t>
            </w:r>
            <w:r>
              <w:rPr>
                <w:rFonts w:hint="eastAsia" w:ascii="宋体" w:hAnsi="宋体" w:eastAsia="宋体" w:cs="Times New Roman"/>
                <w:kern w:val="2"/>
                <w:szCs w:val="24"/>
                <w:lang w:eastAsia="zh-CN"/>
              </w:rPr>
              <w:t>于明洁</w:t>
            </w:r>
          </w:p>
        </w:tc>
        <w:tc>
          <w:tcPr>
            <w:tcW w:w="955" w:type="dxa"/>
            <w:noWrap w:val="0"/>
            <w:vAlign w:val="center"/>
          </w:tcPr>
          <w:p>
            <w:pPr>
              <w:widowControl w:val="0"/>
              <w:kinsoku/>
              <w:autoSpaceDE/>
              <w:autoSpaceDN/>
              <w:adjustRightInd/>
              <w:snapToGrid/>
              <w:spacing w:line="260" w:lineRule="exact"/>
              <w:jc w:val="center"/>
              <w:textAlignment w:val="auto"/>
              <w:rPr>
                <w:rFonts w:hint="eastAsia" w:ascii="宋体" w:hAnsi="宋体"/>
                <w:kern w:val="2"/>
                <w:sz w:val="21"/>
                <w:szCs w:val="21"/>
                <w:lang w:val="en-US" w:eastAsia="zh-CN" w:bidi="ar-SA"/>
              </w:rPr>
            </w:pPr>
            <w:r>
              <w:rPr>
                <w:rFonts w:hint="eastAsia" w:ascii="宋体" w:hAnsi="宋体" w:eastAsia="宋体" w:cs="Times New Roman"/>
                <w:kern w:val="2"/>
                <w:szCs w:val="24"/>
                <w:lang w:eastAsia="zh-CN"/>
              </w:rPr>
              <w:t>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16" w:type="dxa"/>
            <w:noWrap w:val="0"/>
            <w:vAlign w:val="center"/>
          </w:tcPr>
          <w:p>
            <w:pPr>
              <w:widowControl w:val="0"/>
              <w:kinsoku/>
              <w:topLinePunct/>
              <w:autoSpaceDE/>
              <w:autoSpaceDN/>
              <w:jc w:val="center"/>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lang w:eastAsia="zh-CN"/>
              </w:rPr>
              <w:t>发明专利</w:t>
            </w:r>
          </w:p>
        </w:tc>
        <w:tc>
          <w:tcPr>
            <w:tcW w:w="1134" w:type="dxa"/>
            <w:noWrap w:val="0"/>
            <w:vAlign w:val="center"/>
          </w:tcPr>
          <w:p>
            <w:pPr>
              <w:widowControl w:val="0"/>
              <w:kinsoku/>
              <w:topLinePunct/>
              <w:autoSpaceDE/>
              <w:autoSpaceDN/>
              <w:jc w:val="center"/>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lang w:eastAsia="zh-CN"/>
              </w:rPr>
              <w:t>自动计时装置和自动计时毛细管黏度测量装置</w:t>
            </w:r>
          </w:p>
        </w:tc>
        <w:tc>
          <w:tcPr>
            <w:tcW w:w="843" w:type="dxa"/>
            <w:noWrap w:val="0"/>
            <w:vAlign w:val="center"/>
          </w:tcPr>
          <w:p>
            <w:pPr>
              <w:widowControl w:val="0"/>
              <w:kinsoku/>
              <w:topLinePunct/>
              <w:autoSpaceDE/>
              <w:autoSpaceDN/>
              <w:jc w:val="center"/>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lang w:eastAsia="zh-CN"/>
              </w:rPr>
              <w:t>中国</w:t>
            </w:r>
          </w:p>
        </w:tc>
        <w:tc>
          <w:tcPr>
            <w:tcW w:w="900" w:type="dxa"/>
            <w:noWrap w:val="0"/>
            <w:vAlign w:val="center"/>
          </w:tcPr>
          <w:p>
            <w:pPr>
              <w:widowControl w:val="0"/>
              <w:kinsoku/>
              <w:topLinePunct/>
              <w:autoSpaceDE/>
              <w:autoSpaceDN/>
              <w:jc w:val="center"/>
              <w:textAlignment w:val="auto"/>
              <w:rPr>
                <w:rFonts w:hint="eastAsia" w:ascii="宋体" w:hAnsi="宋体" w:eastAsia="宋体" w:cs="Times New Roman"/>
                <w:kern w:val="2"/>
                <w:sz w:val="21"/>
                <w:szCs w:val="21"/>
                <w:lang w:val="en-US" w:eastAsia="zh-CN" w:bidi="ar-SA"/>
              </w:rPr>
            </w:pPr>
            <w:r>
              <w:rPr>
                <w:rFonts w:ascii="宋体" w:hAnsi="宋体" w:eastAsia="宋体" w:cs="Times New Roman"/>
                <w:kern w:val="2"/>
                <w:lang w:eastAsia="zh-CN"/>
              </w:rPr>
              <w:t>ZL201610862831.9</w:t>
            </w:r>
          </w:p>
        </w:tc>
        <w:tc>
          <w:tcPr>
            <w:tcW w:w="670" w:type="dxa"/>
            <w:noWrap w:val="0"/>
            <w:vAlign w:val="center"/>
          </w:tcPr>
          <w:p>
            <w:pPr>
              <w:widowControl w:val="0"/>
              <w:kinsoku/>
              <w:topLinePunct/>
              <w:autoSpaceDE/>
              <w:autoSpaceDN/>
              <w:jc w:val="center"/>
              <w:textAlignment w:val="auto"/>
              <w:rPr>
                <w:rFonts w:hint="eastAsia" w:ascii="宋体" w:hAnsi="宋体" w:eastAsia="宋体" w:cs="Times New Roman"/>
                <w:kern w:val="2"/>
                <w:sz w:val="21"/>
                <w:szCs w:val="21"/>
                <w:lang w:val="en-US" w:eastAsia="zh-CN" w:bidi="ar-SA"/>
              </w:rPr>
            </w:pPr>
            <w:r>
              <w:rPr>
                <w:rFonts w:ascii="宋体" w:hAnsi="宋体" w:eastAsia="宋体" w:cs="Times New Roman"/>
                <w:kern w:val="2"/>
                <w:lang w:eastAsia="zh-CN"/>
              </w:rPr>
              <w:t>2019</w:t>
            </w:r>
            <w:r>
              <w:rPr>
                <w:rFonts w:hint="eastAsia" w:ascii="宋体" w:hAnsi="宋体" w:eastAsia="宋体" w:cs="Times New Roman"/>
                <w:kern w:val="2"/>
                <w:lang w:eastAsia="zh-CN"/>
              </w:rPr>
              <w:t>年</w:t>
            </w:r>
            <w:r>
              <w:rPr>
                <w:rFonts w:ascii="宋体" w:hAnsi="宋体" w:eastAsia="宋体" w:cs="Times New Roman"/>
                <w:kern w:val="2"/>
                <w:lang w:eastAsia="zh-CN"/>
              </w:rPr>
              <w:t>08</w:t>
            </w:r>
            <w:r>
              <w:rPr>
                <w:rFonts w:hint="eastAsia" w:ascii="宋体" w:hAnsi="宋体" w:eastAsia="宋体" w:cs="Times New Roman"/>
                <w:kern w:val="2"/>
                <w:lang w:eastAsia="zh-CN"/>
              </w:rPr>
              <w:t>月</w:t>
            </w:r>
            <w:r>
              <w:rPr>
                <w:rFonts w:ascii="宋体" w:hAnsi="宋体" w:eastAsia="宋体" w:cs="Times New Roman"/>
                <w:kern w:val="2"/>
                <w:lang w:eastAsia="zh-CN"/>
              </w:rPr>
              <w:t>09</w:t>
            </w:r>
            <w:r>
              <w:rPr>
                <w:rFonts w:hint="eastAsia" w:ascii="宋体" w:hAnsi="宋体" w:eastAsia="宋体" w:cs="Times New Roman"/>
                <w:kern w:val="2"/>
                <w:lang w:eastAsia="zh-CN"/>
              </w:rPr>
              <w:t>日</w:t>
            </w:r>
          </w:p>
        </w:tc>
        <w:tc>
          <w:tcPr>
            <w:tcW w:w="849" w:type="dxa"/>
            <w:noWrap w:val="0"/>
            <w:vAlign w:val="center"/>
          </w:tcPr>
          <w:p>
            <w:pPr>
              <w:widowControl w:val="0"/>
              <w:kinsoku/>
              <w:topLinePunct/>
              <w:autoSpaceDE/>
              <w:autoSpaceDN/>
              <w:jc w:val="center"/>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lang w:eastAsia="zh-CN"/>
              </w:rPr>
              <w:t>证书号第</w:t>
            </w:r>
            <w:r>
              <w:rPr>
                <w:rFonts w:ascii="宋体" w:hAnsi="宋体" w:eastAsia="宋体" w:cs="Times New Roman"/>
                <w:kern w:val="2"/>
                <w:lang w:eastAsia="zh-CN"/>
              </w:rPr>
              <w:t>3484963</w:t>
            </w:r>
            <w:r>
              <w:rPr>
                <w:rFonts w:hint="eastAsia" w:ascii="宋体" w:hAnsi="宋体" w:eastAsia="宋体" w:cs="Times New Roman"/>
                <w:kern w:val="2"/>
                <w:lang w:eastAsia="zh-CN"/>
              </w:rPr>
              <w:t>号（国家知识产权局）</w:t>
            </w:r>
          </w:p>
        </w:tc>
        <w:tc>
          <w:tcPr>
            <w:tcW w:w="1541" w:type="dxa"/>
            <w:noWrap w:val="0"/>
            <w:vAlign w:val="center"/>
          </w:tcPr>
          <w:p>
            <w:pPr>
              <w:widowControl w:val="0"/>
              <w:kinsoku/>
              <w:topLinePunct/>
              <w:autoSpaceDE/>
              <w:autoSpaceDN/>
              <w:jc w:val="center"/>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lang w:eastAsia="zh-CN"/>
              </w:rPr>
              <w:t>中国计量科学研究院；中检联科（北京）检测技术有限公司</w:t>
            </w:r>
          </w:p>
        </w:tc>
        <w:tc>
          <w:tcPr>
            <w:tcW w:w="1660" w:type="dxa"/>
            <w:noWrap w:val="0"/>
            <w:vAlign w:val="center"/>
          </w:tcPr>
          <w:p>
            <w:pPr>
              <w:widowControl w:val="0"/>
              <w:kinsoku/>
              <w:topLinePunct/>
              <w:autoSpaceDE/>
              <w:autoSpaceDN/>
              <w:jc w:val="center"/>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lang w:eastAsia="zh-CN"/>
              </w:rPr>
              <w:t>张正东；牙昌凡</w:t>
            </w:r>
          </w:p>
        </w:tc>
        <w:tc>
          <w:tcPr>
            <w:tcW w:w="955" w:type="dxa"/>
            <w:noWrap w:val="0"/>
            <w:vAlign w:val="center"/>
          </w:tcPr>
          <w:p>
            <w:pPr>
              <w:widowControl w:val="0"/>
              <w:kinsoku/>
              <w:topLinePunct/>
              <w:autoSpaceDE/>
              <w:autoSpaceDN/>
              <w:jc w:val="center"/>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lang w:eastAsia="zh-CN"/>
              </w:rPr>
              <w:t>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16" w:type="dxa"/>
            <w:noWrap w:val="0"/>
            <w:vAlign w:val="center"/>
          </w:tcPr>
          <w:p>
            <w:pPr>
              <w:widowControl w:val="0"/>
              <w:kinsoku/>
              <w:autoSpaceDE/>
              <w:autoSpaceDN/>
              <w:adjustRightInd/>
              <w:snapToGrid/>
              <w:spacing w:line="260" w:lineRule="exact"/>
              <w:jc w:val="center"/>
              <w:textAlignment w:val="auto"/>
              <w:rPr>
                <w:rFonts w:hint="eastAsia" w:ascii="宋体" w:hAnsi="宋体"/>
                <w:szCs w:val="21"/>
              </w:rPr>
            </w:pPr>
            <w:r>
              <w:rPr>
                <w:rFonts w:hint="eastAsia" w:ascii="宋体" w:hAnsi="宋体" w:eastAsia="宋体" w:cs="Times New Roman"/>
                <w:kern w:val="2"/>
                <w:szCs w:val="24"/>
                <w:lang w:eastAsia="zh-CN"/>
              </w:rPr>
              <w:t>发明专利</w:t>
            </w:r>
          </w:p>
        </w:tc>
        <w:tc>
          <w:tcPr>
            <w:tcW w:w="1134" w:type="dxa"/>
            <w:noWrap w:val="0"/>
            <w:vAlign w:val="center"/>
          </w:tcPr>
          <w:p>
            <w:pPr>
              <w:widowControl w:val="0"/>
              <w:kinsoku/>
              <w:topLinePunct/>
              <w:autoSpaceDE/>
              <w:autoSpaceDN/>
              <w:jc w:val="center"/>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lang w:eastAsia="zh-CN"/>
              </w:rPr>
              <w:t>非牛顿流体黏度标准物质及其制备方法</w:t>
            </w:r>
          </w:p>
        </w:tc>
        <w:tc>
          <w:tcPr>
            <w:tcW w:w="843" w:type="dxa"/>
            <w:noWrap w:val="0"/>
            <w:vAlign w:val="center"/>
          </w:tcPr>
          <w:p>
            <w:pPr>
              <w:widowControl w:val="0"/>
              <w:kinsoku/>
              <w:topLinePunct/>
              <w:autoSpaceDE/>
              <w:autoSpaceDN/>
              <w:jc w:val="center"/>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lang w:eastAsia="zh-CN"/>
              </w:rPr>
              <w:t>中国</w:t>
            </w:r>
          </w:p>
        </w:tc>
        <w:tc>
          <w:tcPr>
            <w:tcW w:w="900" w:type="dxa"/>
            <w:noWrap w:val="0"/>
            <w:vAlign w:val="center"/>
          </w:tcPr>
          <w:p>
            <w:pPr>
              <w:widowControl w:val="0"/>
              <w:kinsoku/>
              <w:topLinePunct/>
              <w:autoSpaceDE/>
              <w:autoSpaceDN/>
              <w:jc w:val="center"/>
              <w:textAlignment w:val="auto"/>
              <w:rPr>
                <w:rFonts w:hint="eastAsia" w:ascii="宋体" w:hAnsi="宋体" w:eastAsia="宋体" w:cs="Times New Roman"/>
                <w:kern w:val="2"/>
                <w:sz w:val="21"/>
                <w:szCs w:val="21"/>
                <w:lang w:val="en-US" w:eastAsia="zh-CN" w:bidi="ar-SA"/>
              </w:rPr>
            </w:pPr>
            <w:r>
              <w:rPr>
                <w:rFonts w:ascii="宋体" w:hAnsi="宋体" w:eastAsia="宋体" w:cs="Times New Roman"/>
                <w:kern w:val="2"/>
                <w:lang w:eastAsia="zh-CN"/>
              </w:rPr>
              <w:t>ZL201310215080.8</w:t>
            </w:r>
          </w:p>
        </w:tc>
        <w:tc>
          <w:tcPr>
            <w:tcW w:w="670" w:type="dxa"/>
            <w:noWrap w:val="0"/>
            <w:vAlign w:val="center"/>
          </w:tcPr>
          <w:p>
            <w:pPr>
              <w:widowControl w:val="0"/>
              <w:kinsoku/>
              <w:topLinePunct/>
              <w:autoSpaceDE/>
              <w:autoSpaceDN/>
              <w:jc w:val="center"/>
              <w:textAlignment w:val="auto"/>
              <w:rPr>
                <w:rFonts w:hint="eastAsia" w:ascii="宋体" w:hAnsi="宋体" w:eastAsia="宋体" w:cs="Times New Roman"/>
                <w:kern w:val="2"/>
                <w:sz w:val="21"/>
                <w:szCs w:val="21"/>
                <w:lang w:val="en-US" w:eastAsia="zh-CN" w:bidi="ar-SA"/>
              </w:rPr>
            </w:pPr>
            <w:r>
              <w:rPr>
                <w:rFonts w:ascii="宋体" w:hAnsi="宋体" w:eastAsia="宋体" w:cs="Times New Roman"/>
                <w:kern w:val="2"/>
                <w:lang w:eastAsia="zh-CN"/>
              </w:rPr>
              <w:t>2016</w:t>
            </w:r>
            <w:r>
              <w:rPr>
                <w:rFonts w:hint="eastAsia" w:ascii="宋体" w:hAnsi="宋体" w:eastAsia="宋体" w:cs="Times New Roman"/>
                <w:kern w:val="2"/>
                <w:lang w:eastAsia="zh-CN"/>
              </w:rPr>
              <w:t>年</w:t>
            </w:r>
            <w:r>
              <w:rPr>
                <w:rFonts w:ascii="宋体" w:hAnsi="宋体" w:eastAsia="宋体" w:cs="Times New Roman"/>
                <w:kern w:val="2"/>
                <w:lang w:eastAsia="zh-CN"/>
              </w:rPr>
              <w:t>01</w:t>
            </w:r>
            <w:r>
              <w:rPr>
                <w:rFonts w:hint="eastAsia" w:ascii="宋体" w:hAnsi="宋体" w:eastAsia="宋体" w:cs="Times New Roman"/>
                <w:kern w:val="2"/>
                <w:lang w:eastAsia="zh-CN"/>
              </w:rPr>
              <w:t>月</w:t>
            </w:r>
            <w:r>
              <w:rPr>
                <w:rFonts w:ascii="宋体" w:hAnsi="宋体" w:eastAsia="宋体" w:cs="Times New Roman"/>
                <w:kern w:val="2"/>
                <w:lang w:eastAsia="zh-CN"/>
              </w:rPr>
              <w:t>20</w:t>
            </w:r>
            <w:r>
              <w:rPr>
                <w:rFonts w:hint="eastAsia" w:ascii="宋体" w:hAnsi="宋体" w:eastAsia="宋体" w:cs="Times New Roman"/>
                <w:kern w:val="2"/>
                <w:lang w:eastAsia="zh-CN"/>
              </w:rPr>
              <w:t>日</w:t>
            </w:r>
          </w:p>
        </w:tc>
        <w:tc>
          <w:tcPr>
            <w:tcW w:w="849" w:type="dxa"/>
            <w:noWrap w:val="0"/>
            <w:vAlign w:val="center"/>
          </w:tcPr>
          <w:p>
            <w:pPr>
              <w:widowControl w:val="0"/>
              <w:kinsoku/>
              <w:topLinePunct/>
              <w:autoSpaceDE/>
              <w:autoSpaceDN/>
              <w:jc w:val="center"/>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lang w:eastAsia="zh-CN"/>
              </w:rPr>
              <w:t>证书号第</w:t>
            </w:r>
            <w:r>
              <w:rPr>
                <w:rFonts w:ascii="宋体" w:hAnsi="宋体" w:eastAsia="宋体" w:cs="Times New Roman"/>
                <w:kern w:val="2"/>
                <w:lang w:eastAsia="zh-CN"/>
              </w:rPr>
              <w:t>1931606</w:t>
            </w:r>
            <w:r>
              <w:rPr>
                <w:rFonts w:hint="eastAsia" w:ascii="宋体" w:hAnsi="宋体" w:eastAsia="宋体" w:cs="Times New Roman"/>
                <w:kern w:val="2"/>
                <w:lang w:eastAsia="zh-CN"/>
              </w:rPr>
              <w:t>号（国家知识产权局）</w:t>
            </w:r>
          </w:p>
        </w:tc>
        <w:tc>
          <w:tcPr>
            <w:tcW w:w="1541" w:type="dxa"/>
            <w:noWrap w:val="0"/>
            <w:vAlign w:val="center"/>
          </w:tcPr>
          <w:p>
            <w:pPr>
              <w:widowControl w:val="0"/>
              <w:kinsoku/>
              <w:topLinePunct/>
              <w:autoSpaceDE/>
              <w:autoSpaceDN/>
              <w:jc w:val="both"/>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lang w:eastAsia="zh-CN"/>
              </w:rPr>
              <w:t>中国计量科学研究院</w:t>
            </w:r>
            <w:r>
              <w:rPr>
                <w:rFonts w:ascii="宋体" w:hAnsi="宋体" w:eastAsia="宋体" w:cs="Times New Roman"/>
                <w:kern w:val="2"/>
                <w:lang w:eastAsia="zh-CN"/>
              </w:rPr>
              <w:t>;</w:t>
            </w:r>
            <w:r>
              <w:rPr>
                <w:rFonts w:hint="eastAsia" w:ascii="宋体" w:hAnsi="宋体" w:eastAsia="宋体" w:cs="Times New Roman"/>
                <w:kern w:val="2"/>
                <w:lang w:eastAsia="zh-CN"/>
              </w:rPr>
              <w:t>北京化工大学</w:t>
            </w:r>
          </w:p>
        </w:tc>
        <w:tc>
          <w:tcPr>
            <w:tcW w:w="1660" w:type="dxa"/>
            <w:noWrap w:val="0"/>
            <w:vAlign w:val="center"/>
          </w:tcPr>
          <w:p>
            <w:pPr>
              <w:widowControl w:val="0"/>
              <w:kinsoku/>
              <w:topLinePunct/>
              <w:autoSpaceDE/>
              <w:autoSpaceDN/>
              <w:jc w:val="center"/>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lang w:eastAsia="zh-CN"/>
              </w:rPr>
              <w:t>张正东</w:t>
            </w:r>
            <w:r>
              <w:rPr>
                <w:rFonts w:ascii="宋体" w:hAnsi="宋体" w:eastAsia="宋体" w:cs="Times New Roman"/>
                <w:kern w:val="2"/>
                <w:lang w:eastAsia="zh-CN"/>
              </w:rPr>
              <w:t>;</w:t>
            </w:r>
            <w:r>
              <w:rPr>
                <w:rFonts w:hint="eastAsia" w:ascii="宋体" w:hAnsi="宋体" w:eastAsia="宋体" w:cs="Times New Roman"/>
                <w:kern w:val="2"/>
                <w:lang w:eastAsia="zh-CN"/>
              </w:rPr>
              <w:t>闫虹</w:t>
            </w:r>
            <w:r>
              <w:rPr>
                <w:rFonts w:ascii="宋体" w:hAnsi="宋体" w:eastAsia="宋体" w:cs="Times New Roman"/>
                <w:kern w:val="2"/>
                <w:lang w:eastAsia="zh-CN"/>
              </w:rPr>
              <w:t>;</w:t>
            </w:r>
            <w:r>
              <w:rPr>
                <w:rFonts w:hint="eastAsia" w:ascii="宋体" w:hAnsi="宋体" w:eastAsia="宋体" w:cs="Times New Roman"/>
                <w:kern w:val="2"/>
                <w:lang w:eastAsia="zh-CN"/>
              </w:rPr>
              <w:t>阚莹</w:t>
            </w:r>
            <w:r>
              <w:rPr>
                <w:rFonts w:ascii="宋体" w:hAnsi="宋体" w:eastAsia="宋体" w:cs="Times New Roman"/>
                <w:kern w:val="2"/>
                <w:lang w:eastAsia="zh-CN"/>
              </w:rPr>
              <w:t>;</w:t>
            </w:r>
            <w:r>
              <w:rPr>
                <w:rFonts w:hint="eastAsia" w:ascii="宋体" w:hAnsi="宋体" w:eastAsia="宋体" w:cs="Times New Roman"/>
                <w:kern w:val="2"/>
                <w:lang w:eastAsia="zh-CN"/>
              </w:rPr>
              <w:t>刘莲英</w:t>
            </w:r>
            <w:r>
              <w:rPr>
                <w:rFonts w:ascii="宋体" w:hAnsi="宋体" w:eastAsia="宋体" w:cs="Times New Roman"/>
                <w:kern w:val="2"/>
                <w:lang w:eastAsia="zh-CN"/>
              </w:rPr>
              <w:t>;</w:t>
            </w:r>
            <w:r>
              <w:rPr>
                <w:rFonts w:hint="eastAsia" w:ascii="宋体" w:hAnsi="宋体" w:eastAsia="宋体" w:cs="Times New Roman"/>
                <w:kern w:val="2"/>
                <w:lang w:eastAsia="zh-CN"/>
              </w:rPr>
              <w:t>张浩</w:t>
            </w:r>
          </w:p>
        </w:tc>
        <w:tc>
          <w:tcPr>
            <w:tcW w:w="955" w:type="dxa"/>
            <w:noWrap w:val="0"/>
            <w:vAlign w:val="center"/>
          </w:tcPr>
          <w:p>
            <w:pPr>
              <w:widowControl w:val="0"/>
              <w:kinsoku/>
              <w:topLinePunct/>
              <w:autoSpaceDE/>
              <w:autoSpaceDN/>
              <w:jc w:val="center"/>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lang w:eastAsia="zh-CN"/>
              </w:rPr>
              <w:t>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16" w:type="dxa"/>
            <w:noWrap w:val="0"/>
            <w:vAlign w:val="center"/>
          </w:tcPr>
          <w:p>
            <w:pPr>
              <w:widowControl w:val="0"/>
              <w:kinsoku/>
              <w:autoSpaceDE/>
              <w:autoSpaceDN/>
              <w:adjustRightInd/>
              <w:snapToGrid/>
              <w:spacing w:line="260" w:lineRule="exact"/>
              <w:jc w:val="center"/>
              <w:textAlignment w:val="auto"/>
              <w:rPr>
                <w:rFonts w:hint="eastAsia" w:ascii="宋体" w:hAnsi="宋体"/>
                <w:kern w:val="2"/>
                <w:sz w:val="21"/>
                <w:szCs w:val="21"/>
                <w:lang w:val="en-US" w:eastAsia="zh-CN" w:bidi="ar-SA"/>
              </w:rPr>
            </w:pPr>
            <w:r>
              <w:rPr>
                <w:rFonts w:hint="eastAsia" w:ascii="宋体" w:hAnsi="宋体" w:eastAsia="宋体" w:cs="Times New Roman"/>
                <w:kern w:val="2"/>
                <w:szCs w:val="24"/>
                <w:lang w:eastAsia="zh-CN"/>
              </w:rPr>
              <w:t>发明专利</w:t>
            </w:r>
          </w:p>
        </w:tc>
        <w:tc>
          <w:tcPr>
            <w:tcW w:w="1134" w:type="dxa"/>
            <w:noWrap w:val="0"/>
            <w:vAlign w:val="center"/>
          </w:tcPr>
          <w:p>
            <w:pPr>
              <w:widowControl w:val="0"/>
              <w:kinsoku/>
              <w:autoSpaceDE/>
              <w:autoSpaceDN/>
              <w:adjustRightInd/>
              <w:snapToGrid/>
              <w:spacing w:line="260" w:lineRule="exact"/>
              <w:jc w:val="center"/>
              <w:textAlignment w:val="auto"/>
              <w:rPr>
                <w:rFonts w:hint="eastAsia" w:ascii="宋体" w:hAnsi="宋体"/>
                <w:kern w:val="2"/>
                <w:sz w:val="21"/>
                <w:szCs w:val="21"/>
                <w:lang w:val="en-US" w:eastAsia="zh-CN" w:bidi="ar-SA"/>
              </w:rPr>
            </w:pPr>
            <w:r>
              <w:rPr>
                <w:rFonts w:hint="eastAsia" w:ascii="宋体" w:hAnsi="宋体" w:eastAsia="宋体" w:cs="Times New Roman"/>
                <w:kern w:val="2"/>
                <w:szCs w:val="24"/>
                <w:lang w:eastAsia="zh-CN"/>
              </w:rPr>
              <w:t>一种热源检测装置及其方法</w:t>
            </w:r>
          </w:p>
        </w:tc>
        <w:tc>
          <w:tcPr>
            <w:tcW w:w="843" w:type="dxa"/>
            <w:noWrap w:val="0"/>
            <w:vAlign w:val="center"/>
          </w:tcPr>
          <w:p>
            <w:pPr>
              <w:widowControl w:val="0"/>
              <w:kinsoku/>
              <w:autoSpaceDE/>
              <w:autoSpaceDN/>
              <w:adjustRightInd/>
              <w:snapToGrid/>
              <w:spacing w:line="260" w:lineRule="exact"/>
              <w:jc w:val="center"/>
              <w:textAlignment w:val="auto"/>
              <w:rPr>
                <w:rFonts w:hint="eastAsia" w:ascii="宋体" w:hAnsi="宋体"/>
                <w:kern w:val="2"/>
                <w:sz w:val="21"/>
                <w:szCs w:val="21"/>
                <w:lang w:val="en-US" w:eastAsia="zh-CN" w:bidi="ar-SA"/>
              </w:rPr>
            </w:pPr>
            <w:r>
              <w:rPr>
                <w:rFonts w:hint="eastAsia" w:ascii="宋体" w:hAnsi="宋体" w:eastAsia="宋体" w:cs="Times New Roman"/>
                <w:kern w:val="2"/>
                <w:szCs w:val="24"/>
                <w:lang w:eastAsia="zh-CN"/>
              </w:rPr>
              <w:t>中国</w:t>
            </w:r>
          </w:p>
        </w:tc>
        <w:tc>
          <w:tcPr>
            <w:tcW w:w="900" w:type="dxa"/>
            <w:noWrap w:val="0"/>
            <w:vAlign w:val="center"/>
          </w:tcPr>
          <w:p>
            <w:pPr>
              <w:widowControl w:val="0"/>
              <w:kinsoku/>
              <w:autoSpaceDE/>
              <w:autoSpaceDN/>
              <w:adjustRightInd/>
              <w:snapToGrid/>
              <w:spacing w:line="260" w:lineRule="exact"/>
              <w:jc w:val="center"/>
              <w:textAlignment w:val="auto"/>
              <w:rPr>
                <w:rFonts w:hint="eastAsia" w:ascii="宋体" w:hAnsi="宋体"/>
                <w:kern w:val="2"/>
                <w:sz w:val="21"/>
                <w:szCs w:val="21"/>
                <w:lang w:val="en-US" w:eastAsia="zh-CN" w:bidi="ar-SA"/>
              </w:rPr>
            </w:pPr>
            <w:r>
              <w:rPr>
                <w:rFonts w:ascii="宋体" w:hAnsi="宋体" w:eastAsia="宋体" w:cs="FZSongS--GB1-5"/>
                <w:lang w:eastAsia="zh-CN"/>
              </w:rPr>
              <w:t>ZL202111194694.3</w:t>
            </w:r>
          </w:p>
        </w:tc>
        <w:tc>
          <w:tcPr>
            <w:tcW w:w="670" w:type="dxa"/>
            <w:noWrap w:val="0"/>
            <w:vAlign w:val="center"/>
          </w:tcPr>
          <w:p>
            <w:pPr>
              <w:widowControl w:val="0"/>
              <w:kinsoku/>
              <w:autoSpaceDE/>
              <w:autoSpaceDN/>
              <w:adjustRightInd/>
              <w:snapToGrid/>
              <w:spacing w:line="260" w:lineRule="exact"/>
              <w:jc w:val="center"/>
              <w:textAlignment w:val="auto"/>
              <w:rPr>
                <w:rFonts w:hint="eastAsia" w:ascii="宋体" w:hAnsi="宋体"/>
                <w:kern w:val="2"/>
                <w:sz w:val="21"/>
                <w:szCs w:val="21"/>
                <w:lang w:val="en-US" w:eastAsia="zh-CN" w:bidi="ar-SA"/>
              </w:rPr>
            </w:pPr>
            <w:r>
              <w:rPr>
                <w:rFonts w:ascii="宋体" w:hAnsi="宋体" w:eastAsia="宋体" w:cs="Times New Roman"/>
                <w:kern w:val="2"/>
                <w:szCs w:val="24"/>
                <w:lang w:eastAsia="zh-CN"/>
              </w:rPr>
              <w:t>2023</w:t>
            </w:r>
            <w:r>
              <w:rPr>
                <w:rFonts w:hint="eastAsia" w:ascii="宋体" w:hAnsi="宋体" w:eastAsia="宋体" w:cs="Times New Roman"/>
                <w:kern w:val="2"/>
                <w:szCs w:val="24"/>
                <w:lang w:eastAsia="zh-CN"/>
              </w:rPr>
              <w:t>年</w:t>
            </w:r>
            <w:r>
              <w:rPr>
                <w:rFonts w:ascii="宋体" w:hAnsi="宋体" w:eastAsia="宋体" w:cs="Times New Roman"/>
                <w:kern w:val="2"/>
                <w:szCs w:val="24"/>
                <w:lang w:eastAsia="zh-CN"/>
              </w:rPr>
              <w:t>09</w:t>
            </w:r>
            <w:r>
              <w:rPr>
                <w:rFonts w:hint="eastAsia" w:ascii="宋体" w:hAnsi="宋体" w:eastAsia="宋体" w:cs="Times New Roman"/>
                <w:kern w:val="2"/>
                <w:szCs w:val="24"/>
                <w:lang w:eastAsia="zh-CN"/>
              </w:rPr>
              <w:t>月</w:t>
            </w:r>
            <w:r>
              <w:rPr>
                <w:rFonts w:ascii="宋体" w:hAnsi="宋体" w:eastAsia="宋体" w:cs="Times New Roman"/>
                <w:kern w:val="2"/>
                <w:szCs w:val="24"/>
                <w:lang w:eastAsia="zh-CN"/>
              </w:rPr>
              <w:t>12</w:t>
            </w:r>
            <w:r>
              <w:rPr>
                <w:rFonts w:hint="eastAsia" w:ascii="宋体" w:hAnsi="宋体" w:eastAsia="宋体" w:cs="Times New Roman"/>
                <w:kern w:val="2"/>
                <w:szCs w:val="24"/>
                <w:lang w:eastAsia="zh-CN"/>
              </w:rPr>
              <w:t>日</w:t>
            </w:r>
          </w:p>
        </w:tc>
        <w:tc>
          <w:tcPr>
            <w:tcW w:w="849" w:type="dxa"/>
            <w:noWrap w:val="0"/>
            <w:vAlign w:val="center"/>
          </w:tcPr>
          <w:p>
            <w:pPr>
              <w:widowControl w:val="0"/>
              <w:kinsoku/>
              <w:autoSpaceDE/>
              <w:autoSpaceDN/>
              <w:adjustRightInd/>
              <w:snapToGrid/>
              <w:spacing w:line="260" w:lineRule="exact"/>
              <w:jc w:val="center"/>
              <w:textAlignment w:val="auto"/>
              <w:rPr>
                <w:rFonts w:hint="eastAsia" w:ascii="宋体" w:hAnsi="宋体"/>
                <w:kern w:val="2"/>
                <w:sz w:val="21"/>
                <w:szCs w:val="21"/>
                <w:lang w:val="en-US" w:eastAsia="zh-CN" w:bidi="ar-SA"/>
              </w:rPr>
            </w:pPr>
            <w:r>
              <w:rPr>
                <w:rFonts w:hint="eastAsia" w:ascii="宋体" w:hAnsi="宋体" w:eastAsia="宋体" w:cs="宋体"/>
                <w:lang w:eastAsia="zh-CN"/>
              </w:rPr>
              <w:t>证书号第</w:t>
            </w:r>
            <w:r>
              <w:rPr>
                <w:rFonts w:ascii="宋体" w:hAnsi="宋体" w:eastAsia="宋体" w:cs="宋体"/>
                <w:lang w:eastAsia="zh-CN"/>
              </w:rPr>
              <w:t>6320025</w:t>
            </w:r>
            <w:r>
              <w:rPr>
                <w:rFonts w:hint="eastAsia" w:ascii="宋体" w:hAnsi="宋体" w:eastAsia="宋体" w:cs="宋体"/>
                <w:lang w:eastAsia="zh-CN"/>
              </w:rPr>
              <w:t>号（国家知识产权局）</w:t>
            </w:r>
          </w:p>
        </w:tc>
        <w:tc>
          <w:tcPr>
            <w:tcW w:w="1541" w:type="dxa"/>
            <w:noWrap w:val="0"/>
            <w:vAlign w:val="center"/>
          </w:tcPr>
          <w:p>
            <w:pPr>
              <w:widowControl w:val="0"/>
              <w:kinsoku/>
              <w:autoSpaceDE/>
              <w:autoSpaceDN/>
              <w:adjustRightInd/>
              <w:snapToGrid/>
              <w:spacing w:line="260" w:lineRule="exact"/>
              <w:jc w:val="center"/>
              <w:textAlignment w:val="auto"/>
              <w:rPr>
                <w:rFonts w:hint="eastAsia" w:ascii="宋体" w:hAnsi="宋体" w:cs="宋体"/>
                <w:kern w:val="2"/>
                <w:sz w:val="21"/>
                <w:szCs w:val="21"/>
                <w:lang w:val="en-US" w:eastAsia="zh-CN" w:bidi="ar-SA"/>
              </w:rPr>
            </w:pPr>
            <w:r>
              <w:rPr>
                <w:rFonts w:hint="eastAsia" w:ascii="宋体" w:hAnsi="宋体" w:eastAsia="宋体" w:cs="宋体"/>
                <w:lang w:eastAsia="zh-CN"/>
              </w:rPr>
              <w:t>辽宁省计量科学研究院、辽宁华科石油设备科技有限公司</w:t>
            </w:r>
          </w:p>
        </w:tc>
        <w:tc>
          <w:tcPr>
            <w:tcW w:w="1660" w:type="dxa"/>
            <w:noWrap w:val="0"/>
            <w:vAlign w:val="center"/>
          </w:tcPr>
          <w:p>
            <w:pPr>
              <w:widowControl w:val="0"/>
              <w:kinsoku/>
              <w:autoSpaceDE/>
              <w:autoSpaceDN/>
              <w:adjustRightInd/>
              <w:snapToGrid/>
              <w:spacing w:line="260" w:lineRule="exact"/>
              <w:jc w:val="center"/>
              <w:textAlignment w:val="auto"/>
              <w:rPr>
                <w:rFonts w:hint="eastAsia" w:ascii="宋体" w:hAnsi="宋体"/>
                <w:kern w:val="2"/>
                <w:sz w:val="21"/>
                <w:szCs w:val="21"/>
                <w:lang w:val="en-US" w:eastAsia="zh-CN" w:bidi="ar-SA"/>
              </w:rPr>
            </w:pPr>
            <w:r>
              <w:rPr>
                <w:rFonts w:hint="eastAsia" w:ascii="宋体" w:hAnsi="宋体" w:eastAsia="宋体" w:cs="Times New Roman"/>
                <w:kern w:val="2"/>
                <w:szCs w:val="24"/>
                <w:lang w:eastAsia="zh-CN"/>
              </w:rPr>
              <w:t>董亮</w:t>
            </w:r>
            <w:r>
              <w:rPr>
                <w:rFonts w:ascii="宋体" w:hAnsi="宋体" w:eastAsia="宋体" w:cs="Times New Roman"/>
                <w:kern w:val="2"/>
                <w:szCs w:val="24"/>
                <w:lang w:eastAsia="zh-CN"/>
              </w:rPr>
              <w:t>;</w:t>
            </w:r>
            <w:r>
              <w:rPr>
                <w:rFonts w:hint="eastAsia" w:ascii="宋体" w:hAnsi="宋体" w:eastAsia="宋体" w:cs="Times New Roman"/>
                <w:kern w:val="2"/>
                <w:szCs w:val="24"/>
                <w:lang w:eastAsia="zh-CN"/>
              </w:rPr>
              <w:t>邵博臣</w:t>
            </w:r>
            <w:r>
              <w:rPr>
                <w:rFonts w:ascii="宋体" w:hAnsi="宋体" w:eastAsia="宋体" w:cs="Times New Roman"/>
                <w:kern w:val="2"/>
                <w:szCs w:val="24"/>
                <w:lang w:eastAsia="zh-CN"/>
              </w:rPr>
              <w:t>;</w:t>
            </w:r>
            <w:r>
              <w:rPr>
                <w:rFonts w:hint="eastAsia" w:ascii="宋体" w:hAnsi="宋体" w:eastAsia="宋体" w:cs="Times New Roman"/>
                <w:kern w:val="2"/>
                <w:szCs w:val="24"/>
                <w:lang w:eastAsia="zh-CN"/>
              </w:rPr>
              <w:t>张晨曦</w:t>
            </w:r>
            <w:r>
              <w:rPr>
                <w:rFonts w:ascii="宋体" w:hAnsi="宋体" w:eastAsia="宋体" w:cs="Times New Roman"/>
                <w:kern w:val="2"/>
                <w:szCs w:val="24"/>
                <w:lang w:eastAsia="zh-CN"/>
              </w:rPr>
              <w:t>;</w:t>
            </w:r>
            <w:r>
              <w:rPr>
                <w:rFonts w:hint="eastAsia" w:ascii="宋体" w:hAnsi="宋体" w:eastAsia="宋体" w:cs="Times New Roman"/>
                <w:kern w:val="2"/>
                <w:szCs w:val="24"/>
                <w:lang w:eastAsia="zh-CN"/>
              </w:rPr>
              <w:t>王海涛</w:t>
            </w:r>
            <w:r>
              <w:rPr>
                <w:rFonts w:ascii="宋体" w:hAnsi="宋体" w:eastAsia="宋体" w:cs="Times New Roman"/>
                <w:kern w:val="2"/>
                <w:szCs w:val="24"/>
                <w:lang w:eastAsia="zh-CN"/>
              </w:rPr>
              <w:t>;</w:t>
            </w:r>
            <w:r>
              <w:rPr>
                <w:rFonts w:hint="eastAsia" w:ascii="宋体" w:hAnsi="宋体" w:eastAsia="宋体" w:cs="Times New Roman"/>
                <w:kern w:val="2"/>
                <w:szCs w:val="24"/>
                <w:lang w:eastAsia="zh-CN"/>
              </w:rPr>
              <w:t>文萌</w:t>
            </w:r>
            <w:r>
              <w:rPr>
                <w:rFonts w:ascii="宋体" w:hAnsi="宋体" w:eastAsia="宋体" w:cs="Times New Roman"/>
                <w:kern w:val="2"/>
                <w:szCs w:val="24"/>
                <w:lang w:eastAsia="zh-CN"/>
              </w:rPr>
              <w:t>;</w:t>
            </w:r>
            <w:r>
              <w:rPr>
                <w:rFonts w:hint="eastAsia" w:ascii="宋体" w:hAnsi="宋体" w:eastAsia="宋体" w:cs="Times New Roman"/>
                <w:kern w:val="2"/>
                <w:szCs w:val="24"/>
                <w:lang w:eastAsia="zh-CN"/>
              </w:rPr>
              <w:t>孙云飞</w:t>
            </w:r>
          </w:p>
        </w:tc>
        <w:tc>
          <w:tcPr>
            <w:tcW w:w="955" w:type="dxa"/>
            <w:noWrap w:val="0"/>
            <w:vAlign w:val="center"/>
          </w:tcPr>
          <w:p>
            <w:pPr>
              <w:widowControl w:val="0"/>
              <w:kinsoku/>
              <w:autoSpaceDE/>
              <w:autoSpaceDN/>
              <w:adjustRightInd/>
              <w:snapToGrid/>
              <w:spacing w:line="260" w:lineRule="exact"/>
              <w:jc w:val="center"/>
              <w:textAlignment w:val="auto"/>
              <w:rPr>
                <w:rFonts w:hint="eastAsia" w:ascii="宋体" w:hAnsi="宋体"/>
                <w:kern w:val="2"/>
                <w:sz w:val="21"/>
                <w:szCs w:val="21"/>
                <w:lang w:val="en-US" w:eastAsia="zh-CN" w:bidi="ar-SA"/>
              </w:rPr>
            </w:pPr>
            <w:r>
              <w:rPr>
                <w:rFonts w:hint="eastAsia" w:ascii="宋体" w:hAnsi="宋体" w:eastAsia="宋体" w:cs="Times New Roman"/>
                <w:kern w:val="2"/>
                <w:szCs w:val="24"/>
                <w:lang w:eastAsia="zh-CN"/>
              </w:rPr>
              <w:t>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16" w:type="dxa"/>
            <w:noWrap w:val="0"/>
            <w:vAlign w:val="center"/>
          </w:tcPr>
          <w:p>
            <w:pPr>
              <w:widowControl w:val="0"/>
              <w:kinsoku/>
              <w:topLinePunct/>
              <w:autoSpaceDE/>
              <w:autoSpaceDN/>
              <w:jc w:val="center"/>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lang w:eastAsia="zh-CN"/>
              </w:rPr>
              <w:t>发明专利</w:t>
            </w:r>
          </w:p>
        </w:tc>
        <w:tc>
          <w:tcPr>
            <w:tcW w:w="1134" w:type="dxa"/>
            <w:noWrap w:val="0"/>
            <w:vAlign w:val="center"/>
          </w:tcPr>
          <w:p>
            <w:pPr>
              <w:widowControl w:val="0"/>
              <w:kinsoku/>
              <w:topLinePunct/>
              <w:autoSpaceDE/>
              <w:autoSpaceDN/>
              <w:jc w:val="center"/>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lang w:eastAsia="zh-CN"/>
              </w:rPr>
              <w:t>毛细管黏度计自动清洗仪</w:t>
            </w:r>
          </w:p>
        </w:tc>
        <w:tc>
          <w:tcPr>
            <w:tcW w:w="843" w:type="dxa"/>
            <w:noWrap w:val="0"/>
            <w:vAlign w:val="center"/>
          </w:tcPr>
          <w:p>
            <w:pPr>
              <w:widowControl w:val="0"/>
              <w:kinsoku/>
              <w:topLinePunct/>
              <w:autoSpaceDE/>
              <w:autoSpaceDN/>
              <w:jc w:val="center"/>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lang w:eastAsia="zh-CN"/>
              </w:rPr>
              <w:t>中国</w:t>
            </w:r>
          </w:p>
        </w:tc>
        <w:tc>
          <w:tcPr>
            <w:tcW w:w="900" w:type="dxa"/>
            <w:noWrap w:val="0"/>
            <w:vAlign w:val="center"/>
          </w:tcPr>
          <w:p>
            <w:pPr>
              <w:widowControl w:val="0"/>
              <w:kinsoku/>
              <w:topLinePunct/>
              <w:autoSpaceDE/>
              <w:autoSpaceDN/>
              <w:jc w:val="center"/>
              <w:textAlignment w:val="auto"/>
              <w:rPr>
                <w:rFonts w:hint="default" w:ascii="宋体" w:hAnsi="宋体" w:eastAsia="宋体" w:cs="Times New Roman"/>
                <w:kern w:val="2"/>
                <w:sz w:val="21"/>
                <w:szCs w:val="21"/>
                <w:lang w:val="en-US" w:eastAsia="zh-CN" w:bidi="ar-SA"/>
              </w:rPr>
            </w:pPr>
            <w:r>
              <w:rPr>
                <w:rFonts w:ascii="宋体" w:hAnsi="宋体" w:eastAsia="宋体" w:cs="Times New Roman"/>
                <w:kern w:val="2"/>
                <w:lang w:eastAsia="zh-CN"/>
              </w:rPr>
              <w:t>ZL201710912068.0</w:t>
            </w:r>
          </w:p>
        </w:tc>
        <w:tc>
          <w:tcPr>
            <w:tcW w:w="670" w:type="dxa"/>
            <w:noWrap w:val="0"/>
            <w:vAlign w:val="center"/>
          </w:tcPr>
          <w:p>
            <w:pPr>
              <w:widowControl w:val="0"/>
              <w:kinsoku/>
              <w:topLinePunct/>
              <w:autoSpaceDE/>
              <w:autoSpaceDN/>
              <w:jc w:val="center"/>
              <w:textAlignment w:val="auto"/>
              <w:rPr>
                <w:rFonts w:hint="default" w:ascii="宋体" w:hAnsi="宋体" w:eastAsia="宋体" w:cs="Times New Roman"/>
                <w:kern w:val="2"/>
                <w:sz w:val="21"/>
                <w:szCs w:val="21"/>
                <w:lang w:val="en-US" w:eastAsia="zh-CN" w:bidi="ar-SA"/>
              </w:rPr>
            </w:pPr>
            <w:r>
              <w:rPr>
                <w:rFonts w:ascii="宋体" w:hAnsi="宋体" w:eastAsia="宋体" w:cs="Times New Roman"/>
                <w:kern w:val="2"/>
                <w:lang w:eastAsia="zh-CN"/>
              </w:rPr>
              <w:t>2020</w:t>
            </w:r>
            <w:r>
              <w:rPr>
                <w:rFonts w:hint="eastAsia" w:ascii="宋体" w:hAnsi="宋体" w:eastAsia="宋体" w:cs="Times New Roman"/>
                <w:kern w:val="2"/>
                <w:lang w:eastAsia="zh-CN"/>
              </w:rPr>
              <w:t>年</w:t>
            </w:r>
            <w:r>
              <w:rPr>
                <w:rFonts w:ascii="宋体" w:hAnsi="宋体" w:eastAsia="宋体" w:cs="Times New Roman"/>
                <w:kern w:val="2"/>
                <w:lang w:eastAsia="zh-CN"/>
              </w:rPr>
              <w:t>04</w:t>
            </w:r>
            <w:r>
              <w:rPr>
                <w:rFonts w:hint="eastAsia" w:ascii="宋体" w:hAnsi="宋体" w:eastAsia="宋体" w:cs="Times New Roman"/>
                <w:kern w:val="2"/>
                <w:lang w:eastAsia="zh-CN"/>
              </w:rPr>
              <w:t>月</w:t>
            </w:r>
            <w:r>
              <w:rPr>
                <w:rFonts w:ascii="宋体" w:hAnsi="宋体" w:eastAsia="宋体" w:cs="Times New Roman"/>
                <w:kern w:val="2"/>
                <w:lang w:eastAsia="zh-CN"/>
              </w:rPr>
              <w:t>07</w:t>
            </w:r>
            <w:r>
              <w:rPr>
                <w:rFonts w:hint="eastAsia" w:ascii="宋体" w:hAnsi="宋体" w:eastAsia="宋体" w:cs="Times New Roman"/>
                <w:kern w:val="2"/>
                <w:lang w:eastAsia="zh-CN"/>
              </w:rPr>
              <w:t>日</w:t>
            </w:r>
          </w:p>
        </w:tc>
        <w:tc>
          <w:tcPr>
            <w:tcW w:w="849" w:type="dxa"/>
            <w:noWrap w:val="0"/>
            <w:vAlign w:val="center"/>
          </w:tcPr>
          <w:p>
            <w:pPr>
              <w:widowControl w:val="0"/>
              <w:kinsoku/>
              <w:topLinePunct/>
              <w:autoSpaceDE/>
              <w:autoSpaceDN/>
              <w:jc w:val="center"/>
              <w:textAlignment w:val="auto"/>
              <w:rPr>
                <w:rFonts w:hint="default" w:ascii="宋体" w:hAnsi="宋体" w:eastAsia="宋体" w:cs="Times New Roman"/>
                <w:kern w:val="2"/>
                <w:sz w:val="21"/>
                <w:szCs w:val="21"/>
                <w:lang w:val="en-US" w:eastAsia="zh-CN" w:bidi="ar-SA"/>
              </w:rPr>
            </w:pPr>
            <w:r>
              <w:rPr>
                <w:rFonts w:hint="eastAsia" w:ascii="宋体" w:hAnsi="宋体" w:eastAsia="宋体" w:cs="Times New Roman"/>
                <w:kern w:val="2"/>
                <w:lang w:eastAsia="zh-CN"/>
              </w:rPr>
              <w:t>证书号第</w:t>
            </w:r>
            <w:r>
              <w:rPr>
                <w:rFonts w:ascii="宋体" w:hAnsi="宋体" w:eastAsia="宋体" w:cs="Times New Roman"/>
                <w:kern w:val="2"/>
                <w:lang w:eastAsia="zh-CN"/>
              </w:rPr>
              <w:t>3742779</w:t>
            </w:r>
            <w:r>
              <w:rPr>
                <w:rFonts w:hint="eastAsia" w:ascii="宋体" w:hAnsi="宋体" w:eastAsia="宋体" w:cs="Times New Roman"/>
                <w:kern w:val="2"/>
                <w:lang w:eastAsia="zh-CN"/>
              </w:rPr>
              <w:t>号（国家知识产权局）</w:t>
            </w:r>
          </w:p>
        </w:tc>
        <w:tc>
          <w:tcPr>
            <w:tcW w:w="1541" w:type="dxa"/>
            <w:noWrap w:val="0"/>
            <w:vAlign w:val="center"/>
          </w:tcPr>
          <w:p>
            <w:pPr>
              <w:widowControl w:val="0"/>
              <w:kinsoku/>
              <w:topLinePunct/>
              <w:autoSpaceDE/>
              <w:autoSpaceDN/>
              <w:jc w:val="center"/>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lang w:eastAsia="zh-CN"/>
              </w:rPr>
              <w:t>中国计量科学研究院；中检联科（北京）检测技术有限公司</w:t>
            </w:r>
          </w:p>
        </w:tc>
        <w:tc>
          <w:tcPr>
            <w:tcW w:w="1660" w:type="dxa"/>
            <w:noWrap w:val="0"/>
            <w:vAlign w:val="center"/>
          </w:tcPr>
          <w:p>
            <w:pPr>
              <w:widowControl w:val="0"/>
              <w:kinsoku/>
              <w:topLinePunct/>
              <w:autoSpaceDE/>
              <w:autoSpaceDN/>
              <w:jc w:val="center"/>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lang w:eastAsia="zh-CN"/>
              </w:rPr>
              <w:t>张正东；张映澜；牙昌凡</w:t>
            </w:r>
          </w:p>
        </w:tc>
        <w:tc>
          <w:tcPr>
            <w:tcW w:w="955" w:type="dxa"/>
            <w:noWrap w:val="0"/>
            <w:vAlign w:val="center"/>
          </w:tcPr>
          <w:p>
            <w:pPr>
              <w:widowControl w:val="0"/>
              <w:kinsoku/>
              <w:topLinePunct/>
              <w:autoSpaceDE/>
              <w:autoSpaceDN/>
              <w:jc w:val="center"/>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lang w:eastAsia="zh-CN"/>
              </w:rPr>
              <w:t>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0" w:hRule="atLeast"/>
        </w:trPr>
        <w:tc>
          <w:tcPr>
            <w:tcW w:w="916" w:type="dxa"/>
            <w:noWrap w:val="0"/>
            <w:vAlign w:val="center"/>
          </w:tcPr>
          <w:p>
            <w:pPr>
              <w:widowControl w:val="0"/>
              <w:kinsoku/>
              <w:topLinePunct/>
              <w:autoSpaceDE/>
              <w:autoSpaceDN/>
              <w:jc w:val="center"/>
              <w:textAlignment w:val="auto"/>
              <w:rPr>
                <w:rFonts w:ascii="宋体" w:hAnsi="宋体"/>
                <w:szCs w:val="21"/>
              </w:rPr>
            </w:pPr>
            <w:r>
              <w:rPr>
                <w:rFonts w:hint="eastAsia" w:ascii="宋体" w:hAnsi="宋体" w:eastAsia="宋体" w:cs="Times New Roman"/>
                <w:kern w:val="2"/>
                <w:lang w:eastAsia="zh-CN"/>
              </w:rPr>
              <w:t>标准物质（</w:t>
            </w:r>
            <w:r>
              <w:rPr>
                <w:rFonts w:hint="eastAsia" w:ascii="宋体" w:hAnsi="宋体" w:eastAsia="宋体" w:cs="Times New Roman"/>
                <w:kern w:val="2"/>
                <w:lang w:val="en-US" w:eastAsia="zh-CN"/>
              </w:rPr>
              <w:t>二</w:t>
            </w:r>
            <w:r>
              <w:rPr>
                <w:rFonts w:hint="eastAsia" w:ascii="宋体" w:hAnsi="宋体" w:eastAsia="宋体" w:cs="Times New Roman"/>
                <w:kern w:val="2"/>
                <w:lang w:eastAsia="zh-CN"/>
              </w:rPr>
              <w:t>级）</w:t>
            </w:r>
          </w:p>
        </w:tc>
        <w:tc>
          <w:tcPr>
            <w:tcW w:w="1134" w:type="dxa"/>
            <w:noWrap w:val="0"/>
            <w:vAlign w:val="center"/>
          </w:tcPr>
          <w:p>
            <w:pPr>
              <w:widowControl w:val="0"/>
              <w:kinsoku/>
              <w:topLinePunct/>
              <w:autoSpaceDE/>
              <w:autoSpaceDN/>
              <w:jc w:val="center"/>
              <w:textAlignment w:val="auto"/>
              <w:rPr>
                <w:rFonts w:hint="eastAsia" w:ascii="宋体" w:hAnsi="宋体"/>
                <w:szCs w:val="21"/>
              </w:rPr>
            </w:pPr>
            <w:r>
              <w:rPr>
                <w:rFonts w:hint="eastAsia" w:ascii="宋体" w:hAnsi="宋体" w:eastAsia="宋体" w:cs="Times New Roman"/>
                <w:kern w:val="2"/>
                <w:lang w:val="en-US" w:eastAsia="zh-CN"/>
              </w:rPr>
              <w:t>润滑油蒸发损失（诺亚克法）标准物质</w:t>
            </w:r>
          </w:p>
        </w:tc>
        <w:tc>
          <w:tcPr>
            <w:tcW w:w="843" w:type="dxa"/>
            <w:noWrap w:val="0"/>
            <w:vAlign w:val="center"/>
          </w:tcPr>
          <w:p>
            <w:pPr>
              <w:widowControl w:val="0"/>
              <w:kinsoku/>
              <w:topLinePunct/>
              <w:autoSpaceDE/>
              <w:autoSpaceDN/>
              <w:jc w:val="center"/>
              <w:textAlignment w:val="auto"/>
              <w:rPr>
                <w:rFonts w:hint="eastAsia" w:ascii="宋体" w:hAnsi="宋体"/>
                <w:szCs w:val="21"/>
              </w:rPr>
            </w:pPr>
            <w:r>
              <w:rPr>
                <w:rFonts w:hint="eastAsia" w:ascii="宋体" w:hAnsi="宋体" w:eastAsia="宋体" w:cs="Times New Roman"/>
                <w:kern w:val="2"/>
                <w:lang w:eastAsia="zh-CN"/>
              </w:rPr>
              <w:t>中国</w:t>
            </w:r>
          </w:p>
        </w:tc>
        <w:tc>
          <w:tcPr>
            <w:tcW w:w="900" w:type="dxa"/>
            <w:noWrap w:val="0"/>
            <w:vAlign w:val="center"/>
          </w:tcPr>
          <w:p>
            <w:pPr>
              <w:widowControl w:val="0"/>
              <w:kinsoku/>
              <w:topLinePunct/>
              <w:autoSpaceDE/>
              <w:autoSpaceDN/>
              <w:jc w:val="center"/>
              <w:textAlignment w:val="auto"/>
              <w:rPr>
                <w:rFonts w:hint="eastAsia" w:ascii="宋体" w:hAnsi="宋体"/>
                <w:szCs w:val="21"/>
              </w:rPr>
            </w:pPr>
            <w:r>
              <w:rPr>
                <w:rFonts w:hint="eastAsia" w:ascii="宋体" w:hAnsi="宋体" w:eastAsia="宋体" w:cs="Times New Roman"/>
                <w:kern w:val="2"/>
                <w:highlight w:val="none"/>
                <w:lang w:eastAsia="zh-CN"/>
              </w:rPr>
              <w:t>GBW（</w:t>
            </w:r>
            <w:r>
              <w:rPr>
                <w:rFonts w:hint="eastAsia" w:ascii="宋体" w:hAnsi="宋体" w:eastAsia="宋体" w:cs="Times New Roman"/>
                <w:kern w:val="2"/>
                <w:highlight w:val="none"/>
                <w:lang w:val="en-US" w:eastAsia="zh-CN"/>
              </w:rPr>
              <w:t>E</w:t>
            </w:r>
            <w:r>
              <w:rPr>
                <w:rFonts w:hint="eastAsia" w:ascii="宋体" w:hAnsi="宋体" w:eastAsia="宋体" w:cs="Times New Roman"/>
                <w:kern w:val="2"/>
                <w:highlight w:val="none"/>
                <w:lang w:eastAsia="zh-CN"/>
              </w:rPr>
              <w:t>）</w:t>
            </w:r>
            <w:r>
              <w:rPr>
                <w:rFonts w:hint="eastAsia" w:ascii="宋体" w:hAnsi="宋体" w:eastAsia="宋体" w:cs="Times New Roman"/>
                <w:kern w:val="2"/>
                <w:highlight w:val="none"/>
                <w:lang w:val="en-US" w:eastAsia="zh-CN"/>
              </w:rPr>
              <w:t>110119</w:t>
            </w:r>
            <w:r>
              <w:rPr>
                <w:rFonts w:hint="eastAsia" w:ascii="宋体" w:hAnsi="宋体" w:eastAsia="宋体" w:cs="Times New Roman"/>
                <w:kern w:val="2"/>
                <w:highlight w:val="none"/>
                <w:lang w:eastAsia="zh-CN"/>
              </w:rPr>
              <w:t>等</w:t>
            </w:r>
          </w:p>
        </w:tc>
        <w:tc>
          <w:tcPr>
            <w:tcW w:w="670" w:type="dxa"/>
            <w:noWrap w:val="0"/>
            <w:vAlign w:val="center"/>
          </w:tcPr>
          <w:p>
            <w:pPr>
              <w:widowControl w:val="0"/>
              <w:kinsoku/>
              <w:topLinePunct/>
              <w:autoSpaceDE/>
              <w:autoSpaceDN/>
              <w:jc w:val="center"/>
              <w:textAlignment w:val="auto"/>
              <w:rPr>
                <w:rFonts w:hint="eastAsia" w:ascii="宋体" w:hAnsi="宋体"/>
                <w:szCs w:val="21"/>
              </w:rPr>
            </w:pPr>
            <w:r>
              <w:rPr>
                <w:rFonts w:hint="eastAsia" w:ascii="宋体" w:hAnsi="宋体" w:eastAsia="宋体" w:cs="Times New Roman"/>
                <w:kern w:val="2"/>
                <w:highlight w:val="none"/>
                <w:lang w:eastAsia="zh-CN"/>
              </w:rPr>
              <w:t>20</w:t>
            </w:r>
            <w:r>
              <w:rPr>
                <w:rFonts w:hint="eastAsia" w:ascii="宋体" w:hAnsi="宋体" w:eastAsia="宋体" w:cs="Times New Roman"/>
                <w:kern w:val="2"/>
                <w:highlight w:val="none"/>
                <w:lang w:val="en-US" w:eastAsia="zh-CN"/>
              </w:rPr>
              <w:t>21</w:t>
            </w:r>
            <w:r>
              <w:rPr>
                <w:rFonts w:hint="eastAsia" w:ascii="宋体" w:hAnsi="宋体" w:eastAsia="宋体" w:cs="Times New Roman"/>
                <w:kern w:val="2"/>
                <w:highlight w:val="none"/>
                <w:lang w:eastAsia="zh-CN"/>
              </w:rPr>
              <w:t>年</w:t>
            </w:r>
            <w:r>
              <w:rPr>
                <w:rFonts w:hint="eastAsia" w:ascii="宋体" w:hAnsi="宋体" w:eastAsia="宋体" w:cs="Times New Roman"/>
                <w:kern w:val="2"/>
                <w:highlight w:val="none"/>
                <w:lang w:val="en-US" w:eastAsia="zh-CN"/>
              </w:rPr>
              <w:t>04</w:t>
            </w:r>
            <w:r>
              <w:rPr>
                <w:rFonts w:hint="eastAsia" w:ascii="宋体" w:hAnsi="宋体" w:eastAsia="宋体" w:cs="Times New Roman"/>
                <w:kern w:val="2"/>
                <w:highlight w:val="none"/>
                <w:lang w:eastAsia="zh-CN"/>
              </w:rPr>
              <w:t>月</w:t>
            </w:r>
            <w:r>
              <w:rPr>
                <w:rFonts w:hint="eastAsia" w:ascii="宋体" w:hAnsi="宋体" w:eastAsia="宋体" w:cs="Times New Roman"/>
                <w:kern w:val="2"/>
                <w:highlight w:val="none"/>
                <w:lang w:val="en-US" w:eastAsia="zh-CN"/>
              </w:rPr>
              <w:t>23</w:t>
            </w:r>
            <w:r>
              <w:rPr>
                <w:rFonts w:hint="eastAsia" w:ascii="宋体" w:hAnsi="宋体" w:eastAsia="宋体" w:cs="Times New Roman"/>
                <w:kern w:val="2"/>
                <w:highlight w:val="none"/>
                <w:lang w:eastAsia="zh-CN"/>
              </w:rPr>
              <w:t>日</w:t>
            </w:r>
          </w:p>
        </w:tc>
        <w:tc>
          <w:tcPr>
            <w:tcW w:w="849" w:type="dxa"/>
            <w:noWrap w:val="0"/>
            <w:vAlign w:val="center"/>
          </w:tcPr>
          <w:p>
            <w:pPr>
              <w:widowControl w:val="0"/>
              <w:kinsoku/>
              <w:topLinePunct/>
              <w:autoSpaceDE/>
              <w:autoSpaceDN/>
              <w:jc w:val="center"/>
              <w:textAlignment w:val="auto"/>
              <w:rPr>
                <w:rFonts w:hint="eastAsia" w:ascii="宋体" w:hAnsi="宋体"/>
                <w:szCs w:val="21"/>
              </w:rPr>
            </w:pPr>
            <w:r>
              <w:rPr>
                <w:rFonts w:hint="eastAsia" w:ascii="宋体" w:hAnsi="宋体" w:eastAsia="宋体" w:cs="Times New Roman"/>
                <w:kern w:val="2"/>
                <w:highlight w:val="none"/>
                <w:lang w:eastAsia="zh-CN"/>
              </w:rPr>
              <w:t>[202</w:t>
            </w:r>
            <w:r>
              <w:rPr>
                <w:rFonts w:hint="eastAsia" w:ascii="宋体" w:hAnsi="宋体" w:eastAsia="宋体" w:cs="Times New Roman"/>
                <w:kern w:val="2"/>
                <w:highlight w:val="none"/>
                <w:lang w:val="en-US" w:eastAsia="zh-CN"/>
              </w:rPr>
              <w:t>1</w:t>
            </w:r>
            <w:r>
              <w:rPr>
                <w:rFonts w:hint="eastAsia" w:ascii="宋体" w:hAnsi="宋体" w:eastAsia="宋体" w:cs="Times New Roman"/>
                <w:kern w:val="2"/>
                <w:highlight w:val="none"/>
                <w:lang w:eastAsia="zh-CN"/>
              </w:rPr>
              <w:t xml:space="preserve">] 国标物 证字第 </w:t>
            </w:r>
            <w:r>
              <w:rPr>
                <w:rFonts w:hint="eastAsia" w:ascii="宋体" w:hAnsi="宋体" w:eastAsia="宋体" w:cs="Times New Roman"/>
                <w:kern w:val="2"/>
                <w:highlight w:val="none"/>
                <w:lang w:val="en-US" w:eastAsia="zh-CN"/>
              </w:rPr>
              <w:t>2943</w:t>
            </w:r>
            <w:r>
              <w:rPr>
                <w:rFonts w:hint="eastAsia" w:ascii="宋体" w:hAnsi="宋体" w:eastAsia="宋体" w:cs="Times New Roman"/>
                <w:kern w:val="2"/>
                <w:highlight w:val="none"/>
                <w:lang w:eastAsia="zh-CN"/>
              </w:rPr>
              <w:t xml:space="preserve"> 号（国家市场监督管理总局）</w:t>
            </w:r>
          </w:p>
        </w:tc>
        <w:tc>
          <w:tcPr>
            <w:tcW w:w="1541" w:type="dxa"/>
            <w:noWrap w:val="0"/>
            <w:vAlign w:val="center"/>
          </w:tcPr>
          <w:p>
            <w:pPr>
              <w:widowControl w:val="0"/>
              <w:kinsoku/>
              <w:topLinePunct/>
              <w:autoSpaceDE/>
              <w:autoSpaceDN/>
              <w:jc w:val="center"/>
              <w:textAlignment w:val="auto"/>
              <w:rPr>
                <w:rFonts w:hint="eastAsia" w:ascii="宋体" w:hAnsi="宋体"/>
                <w:szCs w:val="21"/>
              </w:rPr>
            </w:pPr>
            <w:r>
              <w:rPr>
                <w:rFonts w:hint="eastAsia" w:ascii="宋体" w:hAnsi="宋体" w:eastAsia="宋体" w:cs="Times New Roman"/>
                <w:kern w:val="2"/>
                <w:highlight w:val="none"/>
                <w:lang w:eastAsia="zh-CN"/>
              </w:rPr>
              <w:t>中国计量科学研究院、</w:t>
            </w:r>
            <w:r>
              <w:rPr>
                <w:rFonts w:hint="eastAsia" w:ascii="宋体" w:hAnsi="宋体" w:eastAsia="宋体" w:cs="Times New Roman"/>
                <w:kern w:val="2"/>
                <w:highlight w:val="none"/>
                <w:lang w:val="en-US" w:eastAsia="zh-CN"/>
              </w:rPr>
              <w:t>辽宁省检验检测认证中心、中国石化润滑油有限公司北京研究院</w:t>
            </w:r>
          </w:p>
        </w:tc>
        <w:tc>
          <w:tcPr>
            <w:tcW w:w="1660" w:type="dxa"/>
            <w:noWrap w:val="0"/>
            <w:vAlign w:val="center"/>
          </w:tcPr>
          <w:p>
            <w:pPr>
              <w:widowControl w:val="0"/>
              <w:kinsoku/>
              <w:topLinePunct/>
              <w:autoSpaceDE/>
              <w:autoSpaceDN/>
              <w:jc w:val="center"/>
              <w:textAlignment w:val="auto"/>
              <w:rPr>
                <w:rFonts w:hint="eastAsia" w:ascii="宋体" w:hAnsi="宋体"/>
                <w:szCs w:val="21"/>
              </w:rPr>
            </w:pPr>
            <w:r>
              <w:rPr>
                <w:rFonts w:hint="eastAsia" w:ascii="宋体" w:hAnsi="宋体" w:eastAsia="宋体" w:cs="Times New Roman"/>
                <w:kern w:val="2"/>
                <w:lang w:val="en-US" w:eastAsia="zh-CN"/>
              </w:rPr>
              <w:t>张正东、肖哲、段卫宇、李贺然、王硕、佟俊婷、董璐、李雪红、付海忠、宋小卫、张玉、靳彤</w:t>
            </w:r>
          </w:p>
        </w:tc>
        <w:tc>
          <w:tcPr>
            <w:tcW w:w="955" w:type="dxa"/>
            <w:noWrap w:val="0"/>
            <w:vAlign w:val="center"/>
          </w:tcPr>
          <w:p>
            <w:pPr>
              <w:widowControl w:val="0"/>
              <w:kinsoku/>
              <w:topLinePunct/>
              <w:autoSpaceDE/>
              <w:autoSpaceDN/>
              <w:jc w:val="center"/>
              <w:textAlignment w:val="auto"/>
              <w:rPr>
                <w:rFonts w:ascii="宋体" w:hAnsi="宋体"/>
                <w:szCs w:val="21"/>
              </w:rPr>
            </w:pPr>
            <w:r>
              <w:rPr>
                <w:rFonts w:hint="eastAsia" w:ascii="宋体" w:hAnsi="宋体" w:eastAsia="宋体" w:cs="Times New Roman"/>
                <w:kern w:val="2"/>
                <w:lang w:eastAsia="zh-CN"/>
              </w:rPr>
              <w:t>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0" w:hRule="atLeast"/>
        </w:trPr>
        <w:tc>
          <w:tcPr>
            <w:tcW w:w="916" w:type="dxa"/>
            <w:noWrap w:val="0"/>
            <w:vAlign w:val="center"/>
          </w:tcPr>
          <w:p>
            <w:pPr>
              <w:widowControl w:val="0"/>
              <w:kinsoku/>
              <w:topLinePunct/>
              <w:autoSpaceDE/>
              <w:autoSpaceDN/>
              <w:jc w:val="center"/>
              <w:textAlignment w:val="auto"/>
              <w:rPr>
                <w:rFonts w:ascii="宋体" w:hAnsi="宋体"/>
                <w:szCs w:val="21"/>
              </w:rPr>
            </w:pPr>
            <w:r>
              <w:rPr>
                <w:rFonts w:hint="eastAsia" w:ascii="宋体" w:hAnsi="宋体" w:eastAsia="宋体" w:cs="Times New Roman"/>
                <w:kern w:val="2"/>
                <w:lang w:eastAsia="zh-CN"/>
              </w:rPr>
              <w:t>标准</w:t>
            </w:r>
          </w:p>
        </w:tc>
        <w:tc>
          <w:tcPr>
            <w:tcW w:w="1134" w:type="dxa"/>
            <w:noWrap w:val="0"/>
            <w:vAlign w:val="center"/>
          </w:tcPr>
          <w:p>
            <w:pPr>
              <w:widowControl w:val="0"/>
              <w:kinsoku/>
              <w:topLinePunct/>
              <w:autoSpaceDE/>
              <w:autoSpaceDN/>
              <w:jc w:val="center"/>
              <w:textAlignment w:val="auto"/>
              <w:rPr>
                <w:rFonts w:hint="eastAsia" w:ascii="宋体" w:hAnsi="宋体"/>
                <w:szCs w:val="21"/>
              </w:rPr>
            </w:pPr>
            <w:r>
              <w:rPr>
                <w:rFonts w:ascii="宋体" w:hAnsi="宋体" w:eastAsia="宋体" w:cs="Times New Roman"/>
                <w:kern w:val="2"/>
                <w:lang w:eastAsia="zh-CN"/>
              </w:rPr>
              <w:t>精密电阻合金电阻率测试方法</w:t>
            </w:r>
          </w:p>
        </w:tc>
        <w:tc>
          <w:tcPr>
            <w:tcW w:w="843" w:type="dxa"/>
            <w:noWrap w:val="0"/>
            <w:vAlign w:val="center"/>
          </w:tcPr>
          <w:p>
            <w:pPr>
              <w:widowControl w:val="0"/>
              <w:kinsoku/>
              <w:topLinePunct/>
              <w:autoSpaceDE/>
              <w:autoSpaceDN/>
              <w:jc w:val="center"/>
              <w:textAlignment w:val="auto"/>
              <w:rPr>
                <w:rFonts w:hint="eastAsia" w:ascii="宋体" w:hAnsi="宋体"/>
                <w:szCs w:val="21"/>
              </w:rPr>
            </w:pPr>
            <w:r>
              <w:rPr>
                <w:rFonts w:hint="eastAsia" w:ascii="宋体" w:hAnsi="宋体" w:eastAsia="宋体" w:cs="Times New Roman"/>
                <w:kern w:val="2"/>
                <w:lang w:eastAsia="zh-CN"/>
              </w:rPr>
              <w:t>中国</w:t>
            </w:r>
          </w:p>
        </w:tc>
        <w:tc>
          <w:tcPr>
            <w:tcW w:w="900" w:type="dxa"/>
            <w:noWrap w:val="0"/>
            <w:vAlign w:val="center"/>
          </w:tcPr>
          <w:p>
            <w:pPr>
              <w:widowControl w:val="0"/>
              <w:kinsoku/>
              <w:topLinePunct/>
              <w:autoSpaceDE/>
              <w:autoSpaceDN/>
              <w:jc w:val="center"/>
              <w:textAlignment w:val="auto"/>
              <w:rPr>
                <w:rFonts w:hint="eastAsia" w:ascii="宋体" w:hAnsi="宋体"/>
                <w:szCs w:val="21"/>
              </w:rPr>
            </w:pPr>
            <w:r>
              <w:rPr>
                <w:rFonts w:hint="eastAsia" w:ascii="宋体" w:hAnsi="宋体" w:eastAsia="宋体" w:cs="Times New Roman"/>
                <w:kern w:val="2"/>
                <w:lang w:eastAsia="zh-CN"/>
              </w:rPr>
              <w:t>GB/T6146-2010</w:t>
            </w:r>
          </w:p>
        </w:tc>
        <w:tc>
          <w:tcPr>
            <w:tcW w:w="670" w:type="dxa"/>
            <w:noWrap w:val="0"/>
            <w:vAlign w:val="center"/>
          </w:tcPr>
          <w:p>
            <w:pPr>
              <w:widowControl w:val="0"/>
              <w:kinsoku/>
              <w:topLinePunct/>
              <w:autoSpaceDE/>
              <w:autoSpaceDN/>
              <w:jc w:val="center"/>
              <w:textAlignment w:val="auto"/>
              <w:rPr>
                <w:rFonts w:hint="eastAsia" w:ascii="宋体" w:hAnsi="宋体"/>
                <w:szCs w:val="21"/>
              </w:rPr>
            </w:pPr>
            <w:r>
              <w:rPr>
                <w:rFonts w:hint="eastAsia" w:ascii="宋体" w:hAnsi="宋体" w:eastAsia="宋体" w:cs="Times New Roman"/>
                <w:kern w:val="2"/>
                <w:lang w:eastAsia="zh-CN"/>
              </w:rPr>
              <w:t>2011年05月01号</w:t>
            </w:r>
          </w:p>
        </w:tc>
        <w:tc>
          <w:tcPr>
            <w:tcW w:w="849" w:type="dxa"/>
            <w:noWrap w:val="0"/>
            <w:vAlign w:val="center"/>
          </w:tcPr>
          <w:p>
            <w:pPr>
              <w:widowControl w:val="0"/>
              <w:kinsoku/>
              <w:topLinePunct/>
              <w:autoSpaceDE/>
              <w:autoSpaceDN/>
              <w:jc w:val="center"/>
              <w:textAlignment w:val="auto"/>
              <w:rPr>
                <w:rFonts w:ascii="宋体" w:hAnsi="宋体" w:eastAsia="宋体" w:cs="Times New Roman"/>
                <w:kern w:val="2"/>
                <w:lang w:eastAsia="zh-CN"/>
              </w:rPr>
            </w:pPr>
            <w:r>
              <w:rPr>
                <w:rFonts w:ascii="宋体" w:hAnsi="宋体" w:eastAsia="宋体" w:cs="Times New Roman"/>
                <w:kern w:val="2"/>
                <w:lang w:eastAsia="zh-CN"/>
              </w:rPr>
              <w:t>国家质量监督检验检疫总局与国家标准化管理</w:t>
            </w:r>
          </w:p>
          <w:p>
            <w:pPr>
              <w:widowControl w:val="0"/>
              <w:kinsoku/>
              <w:topLinePunct/>
              <w:autoSpaceDE/>
              <w:autoSpaceDN/>
              <w:jc w:val="center"/>
              <w:textAlignment w:val="auto"/>
              <w:rPr>
                <w:rFonts w:hint="eastAsia" w:ascii="宋体" w:hAnsi="宋体"/>
                <w:szCs w:val="21"/>
              </w:rPr>
            </w:pPr>
            <w:r>
              <w:rPr>
                <w:rFonts w:ascii="宋体" w:hAnsi="宋体" w:eastAsia="宋体" w:cs="Times New Roman"/>
                <w:kern w:val="2"/>
                <w:lang w:eastAsia="zh-CN"/>
              </w:rPr>
              <w:t>委员会</w:t>
            </w:r>
          </w:p>
        </w:tc>
        <w:tc>
          <w:tcPr>
            <w:tcW w:w="1541" w:type="dxa"/>
            <w:noWrap w:val="0"/>
            <w:vAlign w:val="center"/>
          </w:tcPr>
          <w:p>
            <w:pPr>
              <w:widowControl w:val="0"/>
              <w:kinsoku/>
              <w:topLinePunct/>
              <w:autoSpaceDE/>
              <w:autoSpaceDN/>
              <w:jc w:val="center"/>
              <w:textAlignment w:val="auto"/>
              <w:rPr>
                <w:rFonts w:hint="eastAsia" w:ascii="宋体" w:hAnsi="宋体"/>
                <w:szCs w:val="21"/>
              </w:rPr>
            </w:pPr>
            <w:r>
              <w:rPr>
                <w:spacing w:val="6"/>
                <w:lang w:eastAsia="zh-CN"/>
              </w:rPr>
              <w:t>常州市潞城伟业合金厂、江苏华鑫合金有限公司、绍兴</w:t>
            </w:r>
            <w:r>
              <w:rPr>
                <w:spacing w:val="5"/>
                <w:lang w:eastAsia="zh-CN"/>
              </w:rPr>
              <w:t>春晖自动化仪表有限</w:t>
            </w:r>
            <w:r>
              <w:rPr>
                <w:lang w:eastAsia="zh-CN"/>
              </w:rPr>
              <w:t xml:space="preserve"> 公司、辽宁省计量科学研究院、德州群力合金材料有限公司</w:t>
            </w:r>
          </w:p>
        </w:tc>
        <w:tc>
          <w:tcPr>
            <w:tcW w:w="1660" w:type="dxa"/>
            <w:noWrap w:val="0"/>
            <w:vAlign w:val="center"/>
          </w:tcPr>
          <w:p>
            <w:pPr>
              <w:widowControl w:val="0"/>
              <w:kinsoku/>
              <w:topLinePunct/>
              <w:autoSpaceDE/>
              <w:autoSpaceDN/>
              <w:jc w:val="center"/>
              <w:textAlignment w:val="auto"/>
              <w:rPr>
                <w:rFonts w:hint="eastAsia" w:ascii="宋体" w:hAnsi="宋体"/>
                <w:szCs w:val="21"/>
              </w:rPr>
            </w:pPr>
            <w:r>
              <w:rPr>
                <w:rFonts w:ascii="宋体" w:hAnsi="宋体" w:eastAsia="宋体" w:cs="Times New Roman"/>
                <w:kern w:val="2"/>
                <w:lang w:eastAsia="zh-CN"/>
              </w:rPr>
              <w:t>吴承汕、谌立新、何伦英、王伯伟、袁勤华、邹华、董亮、张力群</w:t>
            </w:r>
          </w:p>
        </w:tc>
        <w:tc>
          <w:tcPr>
            <w:tcW w:w="955" w:type="dxa"/>
            <w:noWrap w:val="0"/>
            <w:vAlign w:val="center"/>
          </w:tcPr>
          <w:p>
            <w:pPr>
              <w:widowControl w:val="0"/>
              <w:kinsoku/>
              <w:topLinePunct/>
              <w:autoSpaceDE/>
              <w:autoSpaceDN/>
              <w:jc w:val="center"/>
              <w:textAlignment w:val="auto"/>
              <w:rPr>
                <w:rFonts w:ascii="宋体" w:hAnsi="宋体"/>
                <w:szCs w:val="21"/>
              </w:rPr>
            </w:pPr>
            <w:r>
              <w:rPr>
                <w:rFonts w:hint="eastAsia" w:ascii="宋体" w:hAnsi="宋体" w:eastAsia="宋体" w:cs="Times New Roman"/>
                <w:kern w:val="2"/>
                <w:lang w:eastAsia="zh-CN"/>
              </w:rPr>
              <w:t>现行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0" w:hRule="atLeast"/>
        </w:trPr>
        <w:tc>
          <w:tcPr>
            <w:tcW w:w="916" w:type="dxa"/>
            <w:noWrap w:val="0"/>
            <w:vAlign w:val="center"/>
          </w:tcPr>
          <w:p>
            <w:pPr>
              <w:widowControl w:val="0"/>
              <w:kinsoku/>
              <w:autoSpaceDE/>
              <w:autoSpaceDN/>
              <w:adjustRightInd/>
              <w:snapToGrid/>
              <w:spacing w:line="260" w:lineRule="exact"/>
              <w:jc w:val="center"/>
              <w:textAlignment w:val="auto"/>
              <w:rPr>
                <w:rFonts w:ascii="宋体" w:hAnsi="宋体"/>
                <w:szCs w:val="21"/>
              </w:rPr>
            </w:pPr>
            <w:r>
              <w:rPr>
                <w:rFonts w:hint="eastAsia" w:ascii="宋体" w:hAnsi="宋体" w:eastAsia="宋体" w:cs="Times New Roman"/>
                <w:kern w:val="2"/>
                <w:szCs w:val="24"/>
                <w:lang w:eastAsia="zh-CN"/>
              </w:rPr>
              <w:t>规范</w:t>
            </w:r>
          </w:p>
        </w:tc>
        <w:tc>
          <w:tcPr>
            <w:tcW w:w="1134" w:type="dxa"/>
            <w:noWrap w:val="0"/>
            <w:vAlign w:val="center"/>
          </w:tcPr>
          <w:p>
            <w:pPr>
              <w:widowControl w:val="0"/>
              <w:kinsoku/>
              <w:autoSpaceDE/>
              <w:autoSpaceDN/>
              <w:adjustRightInd/>
              <w:snapToGrid/>
              <w:spacing w:line="260" w:lineRule="exact"/>
              <w:jc w:val="center"/>
              <w:textAlignment w:val="auto"/>
              <w:rPr>
                <w:rFonts w:ascii="宋体" w:hAnsi="宋体"/>
                <w:szCs w:val="21"/>
              </w:rPr>
            </w:pPr>
            <w:r>
              <w:rPr>
                <w:rFonts w:hint="eastAsia" w:ascii="宋体" w:hAnsi="宋体" w:eastAsia="宋体" w:cs="Times New Roman"/>
                <w:kern w:val="2"/>
                <w:szCs w:val="24"/>
                <w:lang w:eastAsia="zh-CN"/>
              </w:rPr>
              <w:t>质量控制物质的内部研制</w:t>
            </w:r>
          </w:p>
        </w:tc>
        <w:tc>
          <w:tcPr>
            <w:tcW w:w="843" w:type="dxa"/>
            <w:noWrap w:val="0"/>
            <w:vAlign w:val="center"/>
          </w:tcPr>
          <w:p>
            <w:pPr>
              <w:widowControl w:val="0"/>
              <w:kinsoku/>
              <w:autoSpaceDE/>
              <w:autoSpaceDN/>
              <w:adjustRightInd/>
              <w:snapToGrid/>
              <w:spacing w:line="260" w:lineRule="exact"/>
              <w:jc w:val="center"/>
              <w:textAlignment w:val="auto"/>
              <w:rPr>
                <w:rFonts w:ascii="宋体" w:hAnsi="宋体"/>
                <w:szCs w:val="21"/>
              </w:rPr>
            </w:pPr>
            <w:r>
              <w:rPr>
                <w:rFonts w:hint="eastAsia" w:ascii="宋体" w:hAnsi="宋体" w:eastAsia="宋体" w:cs="Times New Roman"/>
                <w:kern w:val="2"/>
                <w:szCs w:val="24"/>
                <w:lang w:eastAsia="zh-CN"/>
              </w:rPr>
              <w:t>中国</w:t>
            </w:r>
          </w:p>
        </w:tc>
        <w:tc>
          <w:tcPr>
            <w:tcW w:w="900" w:type="dxa"/>
            <w:noWrap w:val="0"/>
            <w:vAlign w:val="center"/>
          </w:tcPr>
          <w:p>
            <w:pPr>
              <w:widowControl w:val="0"/>
              <w:kinsoku/>
              <w:autoSpaceDE/>
              <w:autoSpaceDN/>
              <w:adjustRightInd/>
              <w:snapToGrid/>
              <w:spacing w:line="260" w:lineRule="exact"/>
              <w:jc w:val="center"/>
              <w:textAlignment w:val="auto"/>
              <w:rPr>
                <w:rFonts w:ascii="宋体" w:hAnsi="宋体"/>
                <w:szCs w:val="21"/>
              </w:rPr>
            </w:pPr>
            <w:r>
              <w:rPr>
                <w:rFonts w:ascii="宋体" w:hAnsi="宋体" w:eastAsia="宋体" w:cs="Times New Roman"/>
                <w:kern w:val="2"/>
                <w:szCs w:val="24"/>
                <w:lang w:eastAsia="zh-CN"/>
              </w:rPr>
              <w:t>JJF1645-2017</w:t>
            </w:r>
          </w:p>
        </w:tc>
        <w:tc>
          <w:tcPr>
            <w:tcW w:w="670" w:type="dxa"/>
            <w:noWrap w:val="0"/>
            <w:vAlign w:val="center"/>
          </w:tcPr>
          <w:p>
            <w:pPr>
              <w:widowControl w:val="0"/>
              <w:kinsoku/>
              <w:autoSpaceDE/>
              <w:autoSpaceDN/>
              <w:adjustRightInd/>
              <w:snapToGrid/>
              <w:spacing w:line="260" w:lineRule="exact"/>
              <w:jc w:val="center"/>
              <w:textAlignment w:val="auto"/>
              <w:rPr>
                <w:rFonts w:ascii="宋体" w:hAnsi="宋体"/>
                <w:szCs w:val="21"/>
              </w:rPr>
            </w:pPr>
            <w:r>
              <w:rPr>
                <w:rFonts w:ascii="宋体" w:hAnsi="宋体" w:eastAsia="宋体" w:cs="Times New Roman"/>
                <w:kern w:val="2"/>
                <w:szCs w:val="24"/>
                <w:lang w:eastAsia="zh-CN"/>
              </w:rPr>
              <w:t>2017</w:t>
            </w:r>
            <w:r>
              <w:rPr>
                <w:rFonts w:hint="eastAsia" w:ascii="宋体" w:hAnsi="宋体" w:eastAsia="宋体" w:cs="Times New Roman"/>
                <w:kern w:val="2"/>
                <w:szCs w:val="24"/>
                <w:lang w:eastAsia="zh-CN"/>
              </w:rPr>
              <w:t>年</w:t>
            </w:r>
            <w:r>
              <w:rPr>
                <w:rFonts w:ascii="宋体" w:hAnsi="宋体" w:eastAsia="宋体" w:cs="Times New Roman"/>
                <w:kern w:val="2"/>
                <w:szCs w:val="24"/>
                <w:lang w:eastAsia="zh-CN"/>
              </w:rPr>
              <w:t>09</w:t>
            </w:r>
            <w:r>
              <w:rPr>
                <w:rFonts w:hint="eastAsia" w:ascii="宋体" w:hAnsi="宋体" w:eastAsia="宋体" w:cs="Times New Roman"/>
                <w:kern w:val="2"/>
                <w:szCs w:val="24"/>
                <w:lang w:eastAsia="zh-CN"/>
              </w:rPr>
              <w:t>月</w:t>
            </w:r>
            <w:r>
              <w:rPr>
                <w:rFonts w:ascii="宋体" w:hAnsi="宋体" w:eastAsia="宋体" w:cs="Times New Roman"/>
                <w:kern w:val="2"/>
                <w:szCs w:val="24"/>
                <w:lang w:eastAsia="zh-CN"/>
              </w:rPr>
              <w:t>26</w:t>
            </w:r>
            <w:r>
              <w:rPr>
                <w:rFonts w:hint="eastAsia" w:ascii="宋体" w:hAnsi="宋体" w:eastAsia="宋体" w:cs="Times New Roman"/>
                <w:kern w:val="2"/>
                <w:szCs w:val="24"/>
                <w:lang w:eastAsia="zh-CN"/>
              </w:rPr>
              <w:t>日</w:t>
            </w:r>
          </w:p>
        </w:tc>
        <w:tc>
          <w:tcPr>
            <w:tcW w:w="849" w:type="dxa"/>
            <w:noWrap w:val="0"/>
            <w:vAlign w:val="center"/>
          </w:tcPr>
          <w:p>
            <w:pPr>
              <w:widowControl w:val="0"/>
              <w:kinsoku/>
              <w:autoSpaceDE/>
              <w:autoSpaceDN/>
              <w:adjustRightInd/>
              <w:snapToGrid/>
              <w:spacing w:line="260" w:lineRule="exact"/>
              <w:jc w:val="center"/>
              <w:textAlignment w:val="auto"/>
              <w:rPr>
                <w:rFonts w:ascii="宋体" w:hAnsi="宋体"/>
                <w:szCs w:val="21"/>
              </w:rPr>
            </w:pPr>
            <w:r>
              <w:rPr>
                <w:rFonts w:hint="eastAsia" w:ascii="宋体" w:hAnsi="宋体" w:eastAsia="宋体" w:cs="Times New Roman"/>
                <w:kern w:val="2"/>
                <w:szCs w:val="24"/>
                <w:lang w:eastAsia="zh-CN"/>
              </w:rPr>
              <w:t>国家市场监督管理总局</w:t>
            </w:r>
          </w:p>
        </w:tc>
        <w:tc>
          <w:tcPr>
            <w:tcW w:w="1541" w:type="dxa"/>
            <w:noWrap w:val="0"/>
            <w:vAlign w:val="center"/>
          </w:tcPr>
          <w:p>
            <w:pPr>
              <w:widowControl w:val="0"/>
              <w:kinsoku/>
              <w:autoSpaceDE/>
              <w:autoSpaceDN/>
              <w:adjustRightInd/>
              <w:snapToGrid/>
              <w:spacing w:line="260" w:lineRule="exact"/>
              <w:jc w:val="center"/>
              <w:textAlignment w:val="auto"/>
              <w:rPr>
                <w:rFonts w:ascii="宋体" w:hAnsi="宋体"/>
                <w:szCs w:val="21"/>
              </w:rPr>
            </w:pPr>
            <w:r>
              <w:rPr>
                <w:rFonts w:hint="eastAsia" w:ascii="宋体" w:hAnsi="宋体" w:eastAsia="宋体" w:cs="Times New Roman"/>
                <w:kern w:val="2"/>
                <w:szCs w:val="24"/>
                <w:lang w:eastAsia="zh-CN"/>
              </w:rPr>
              <w:t>中国计量科学研究院、上海市计量测试技术技术研究院、中国疾病预防控制中心职业卫生与中毒控制所</w:t>
            </w:r>
          </w:p>
        </w:tc>
        <w:tc>
          <w:tcPr>
            <w:tcW w:w="1660" w:type="dxa"/>
            <w:noWrap w:val="0"/>
            <w:vAlign w:val="center"/>
          </w:tcPr>
          <w:p>
            <w:pPr>
              <w:widowControl w:val="0"/>
              <w:kinsoku/>
              <w:autoSpaceDE/>
              <w:autoSpaceDN/>
              <w:adjustRightInd/>
              <w:snapToGrid/>
              <w:spacing w:line="260" w:lineRule="exact"/>
              <w:jc w:val="center"/>
              <w:textAlignment w:val="auto"/>
              <w:rPr>
                <w:rFonts w:ascii="宋体" w:hAnsi="宋体"/>
                <w:szCs w:val="21"/>
              </w:rPr>
            </w:pPr>
            <w:r>
              <w:rPr>
                <w:rFonts w:hint="eastAsia" w:ascii="宋体" w:hAnsi="宋体" w:eastAsia="宋体" w:cs="Times New Roman"/>
                <w:kern w:val="2"/>
                <w:szCs w:val="24"/>
                <w:lang w:eastAsia="zh-CN"/>
              </w:rPr>
              <w:t>阚莹、李红梅、郭敬、吴立敏、闫慧芳</w:t>
            </w:r>
          </w:p>
        </w:tc>
        <w:tc>
          <w:tcPr>
            <w:tcW w:w="955" w:type="dxa"/>
            <w:noWrap w:val="0"/>
            <w:vAlign w:val="center"/>
          </w:tcPr>
          <w:p>
            <w:pPr>
              <w:widowControl w:val="0"/>
              <w:kinsoku/>
              <w:autoSpaceDE/>
              <w:autoSpaceDN/>
              <w:adjustRightInd/>
              <w:snapToGrid/>
              <w:spacing w:line="260" w:lineRule="exact"/>
              <w:jc w:val="center"/>
              <w:textAlignment w:val="auto"/>
              <w:rPr>
                <w:rFonts w:ascii="宋体" w:hAnsi="宋体"/>
                <w:szCs w:val="21"/>
              </w:rPr>
            </w:pPr>
            <w:r>
              <w:rPr>
                <w:rFonts w:hint="eastAsia" w:ascii="宋体" w:hAnsi="宋体" w:eastAsia="宋体" w:cs="Times New Roman"/>
                <w:kern w:val="2"/>
                <w:szCs w:val="24"/>
                <w:lang w:eastAsia="zh-CN"/>
              </w:rPr>
              <w:t>现行</w:t>
            </w:r>
          </w:p>
        </w:tc>
      </w:tr>
    </w:tbl>
    <w:p>
      <w:pPr>
        <w:rPr>
          <w:rFonts w:hint="eastAsia"/>
          <w:b/>
          <w:sz w:val="36"/>
          <w:szCs w:val="36"/>
        </w:rPr>
      </w:pPr>
    </w:p>
    <w:sectPr>
      <w:pgSz w:w="11906" w:h="16838"/>
      <w:pgMar w:top="1134" w:right="1077" w:bottom="1418" w:left="1418"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ourier New">
    <w:altName w:val="DejaVu Sans"/>
    <w:panose1 w:val="02070309020205020404"/>
    <w:charset w:val="00"/>
    <w:family w:val="modern"/>
    <w:pitch w:val="default"/>
    <w:sig w:usb0="E0002EFF" w:usb1="C0007843" w:usb2="00000009" w:usb3="00000000" w:csb0="400001FF" w:csb1="FFFF0000"/>
  </w:font>
  <w:font w:name="FZSongS--GB1-5">
    <w:altName w:val="Noto Sans CJK HK"/>
    <w:panose1 w:val="00000000000000000000"/>
    <w:charset w:val="00"/>
    <w:family w:val="auto"/>
    <w:pitch w:val="default"/>
    <w:sig w:usb0="00000003" w:usb1="080E0000" w:usb2="00000010"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3NTQ0MWNmZTNkMTUwNjM0NjRiNmFjZDVjMjlmY2MifQ=="/>
  </w:docVars>
  <w:rsids>
    <w:rsidRoot w:val="00172A27"/>
    <w:rsid w:val="00016D69"/>
    <w:rsid w:val="000978F6"/>
    <w:rsid w:val="001117DB"/>
    <w:rsid w:val="00132F5B"/>
    <w:rsid w:val="0014204B"/>
    <w:rsid w:val="00146EE7"/>
    <w:rsid w:val="001610C7"/>
    <w:rsid w:val="001625FD"/>
    <w:rsid w:val="00167C5A"/>
    <w:rsid w:val="00194130"/>
    <w:rsid w:val="001B3B4B"/>
    <w:rsid w:val="001C116E"/>
    <w:rsid w:val="001D6DE3"/>
    <w:rsid w:val="001E17DE"/>
    <w:rsid w:val="001F332C"/>
    <w:rsid w:val="00205094"/>
    <w:rsid w:val="00232CE9"/>
    <w:rsid w:val="00275D4E"/>
    <w:rsid w:val="002935C1"/>
    <w:rsid w:val="002945B9"/>
    <w:rsid w:val="002B5C4C"/>
    <w:rsid w:val="002C0A8B"/>
    <w:rsid w:val="002C3FD7"/>
    <w:rsid w:val="002C7313"/>
    <w:rsid w:val="003062EF"/>
    <w:rsid w:val="00311CDB"/>
    <w:rsid w:val="00317034"/>
    <w:rsid w:val="003313D8"/>
    <w:rsid w:val="00341698"/>
    <w:rsid w:val="00341935"/>
    <w:rsid w:val="00360493"/>
    <w:rsid w:val="00362411"/>
    <w:rsid w:val="0039454A"/>
    <w:rsid w:val="0039601B"/>
    <w:rsid w:val="004058A4"/>
    <w:rsid w:val="00432E53"/>
    <w:rsid w:val="004653E7"/>
    <w:rsid w:val="00465B89"/>
    <w:rsid w:val="004735AD"/>
    <w:rsid w:val="00495639"/>
    <w:rsid w:val="004A1D4F"/>
    <w:rsid w:val="004A3BAB"/>
    <w:rsid w:val="004C5D69"/>
    <w:rsid w:val="004E1F4A"/>
    <w:rsid w:val="00504875"/>
    <w:rsid w:val="00521FA8"/>
    <w:rsid w:val="00522698"/>
    <w:rsid w:val="0052311E"/>
    <w:rsid w:val="00531FBC"/>
    <w:rsid w:val="00562493"/>
    <w:rsid w:val="0057046D"/>
    <w:rsid w:val="005A2AB1"/>
    <w:rsid w:val="005B6CA7"/>
    <w:rsid w:val="005E0F3F"/>
    <w:rsid w:val="005F7719"/>
    <w:rsid w:val="006040C3"/>
    <w:rsid w:val="006137AD"/>
    <w:rsid w:val="00614A40"/>
    <w:rsid w:val="00620D77"/>
    <w:rsid w:val="00623F46"/>
    <w:rsid w:val="00626A49"/>
    <w:rsid w:val="00640669"/>
    <w:rsid w:val="006771BD"/>
    <w:rsid w:val="006C7DDA"/>
    <w:rsid w:val="006D61A8"/>
    <w:rsid w:val="006E2994"/>
    <w:rsid w:val="007004E9"/>
    <w:rsid w:val="00707964"/>
    <w:rsid w:val="00711D78"/>
    <w:rsid w:val="007803F8"/>
    <w:rsid w:val="007A3D1A"/>
    <w:rsid w:val="007B7133"/>
    <w:rsid w:val="008005EA"/>
    <w:rsid w:val="00801460"/>
    <w:rsid w:val="0081447A"/>
    <w:rsid w:val="0083607F"/>
    <w:rsid w:val="0084572C"/>
    <w:rsid w:val="00861A6D"/>
    <w:rsid w:val="008A0F84"/>
    <w:rsid w:val="008B6D91"/>
    <w:rsid w:val="008D4839"/>
    <w:rsid w:val="008D6F7F"/>
    <w:rsid w:val="008E0CE4"/>
    <w:rsid w:val="008E69E8"/>
    <w:rsid w:val="00913E2D"/>
    <w:rsid w:val="0094066F"/>
    <w:rsid w:val="0097708C"/>
    <w:rsid w:val="009821A5"/>
    <w:rsid w:val="009D54EE"/>
    <w:rsid w:val="009F3CB0"/>
    <w:rsid w:val="00A07072"/>
    <w:rsid w:val="00A34844"/>
    <w:rsid w:val="00A3709E"/>
    <w:rsid w:val="00A40F1C"/>
    <w:rsid w:val="00A5288C"/>
    <w:rsid w:val="00A7095B"/>
    <w:rsid w:val="00A839F3"/>
    <w:rsid w:val="00A97959"/>
    <w:rsid w:val="00AB792B"/>
    <w:rsid w:val="00AE4295"/>
    <w:rsid w:val="00AF0DCF"/>
    <w:rsid w:val="00AF3C7F"/>
    <w:rsid w:val="00B15B29"/>
    <w:rsid w:val="00B253C5"/>
    <w:rsid w:val="00B255FB"/>
    <w:rsid w:val="00B90AB3"/>
    <w:rsid w:val="00BA3E12"/>
    <w:rsid w:val="00BB6EA5"/>
    <w:rsid w:val="00BD3527"/>
    <w:rsid w:val="00BE1E82"/>
    <w:rsid w:val="00BE41D8"/>
    <w:rsid w:val="00C06D88"/>
    <w:rsid w:val="00C26069"/>
    <w:rsid w:val="00C5536C"/>
    <w:rsid w:val="00C9181E"/>
    <w:rsid w:val="00C96F5C"/>
    <w:rsid w:val="00CB07F2"/>
    <w:rsid w:val="00CB1A5E"/>
    <w:rsid w:val="00CB1E8A"/>
    <w:rsid w:val="00CC00EC"/>
    <w:rsid w:val="00CD5C6C"/>
    <w:rsid w:val="00D15D0A"/>
    <w:rsid w:val="00D44482"/>
    <w:rsid w:val="00D52E44"/>
    <w:rsid w:val="00D610AB"/>
    <w:rsid w:val="00D80D10"/>
    <w:rsid w:val="00D81062"/>
    <w:rsid w:val="00DC62A0"/>
    <w:rsid w:val="00E04ADE"/>
    <w:rsid w:val="00E10610"/>
    <w:rsid w:val="00E51728"/>
    <w:rsid w:val="00E60438"/>
    <w:rsid w:val="00E72FAE"/>
    <w:rsid w:val="00EC6288"/>
    <w:rsid w:val="00F126DA"/>
    <w:rsid w:val="00F1799B"/>
    <w:rsid w:val="00F55709"/>
    <w:rsid w:val="00F56E89"/>
    <w:rsid w:val="00FD19F8"/>
    <w:rsid w:val="00FD5E56"/>
    <w:rsid w:val="00FD6991"/>
    <w:rsid w:val="00FF6AF7"/>
    <w:rsid w:val="00FF7F4D"/>
    <w:rsid w:val="015305CF"/>
    <w:rsid w:val="03B212AE"/>
    <w:rsid w:val="052A6A6A"/>
    <w:rsid w:val="09AE30BC"/>
    <w:rsid w:val="0B93548B"/>
    <w:rsid w:val="0FE92E79"/>
    <w:rsid w:val="19EE0591"/>
    <w:rsid w:val="1AF56088"/>
    <w:rsid w:val="1CCE4135"/>
    <w:rsid w:val="24970491"/>
    <w:rsid w:val="33A36660"/>
    <w:rsid w:val="372223D1"/>
    <w:rsid w:val="37FC4BF0"/>
    <w:rsid w:val="3AA50BBB"/>
    <w:rsid w:val="3E775D67"/>
    <w:rsid w:val="434B4D1F"/>
    <w:rsid w:val="4D6B7473"/>
    <w:rsid w:val="501F2389"/>
    <w:rsid w:val="53302437"/>
    <w:rsid w:val="571D7148"/>
    <w:rsid w:val="57E96771"/>
    <w:rsid w:val="5B2140D1"/>
    <w:rsid w:val="5DDC6647"/>
    <w:rsid w:val="5E076134"/>
    <w:rsid w:val="62496A43"/>
    <w:rsid w:val="668A6F1B"/>
    <w:rsid w:val="668E3874"/>
    <w:rsid w:val="68160E1E"/>
    <w:rsid w:val="6A020DF7"/>
    <w:rsid w:val="6DCBD0E9"/>
    <w:rsid w:val="745E6F79"/>
    <w:rsid w:val="75175350"/>
    <w:rsid w:val="75F7DAAB"/>
    <w:rsid w:val="76EF13A9"/>
    <w:rsid w:val="7D517FF5"/>
    <w:rsid w:val="7FF11C28"/>
    <w:rsid w:val="7FFF1FB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8">
    <w:name w:val="Default Paragraph Font"/>
    <w:uiPriority w:val="0"/>
  </w:style>
  <w:style w:type="table" w:default="1" w:styleId="7">
    <w:name w:val="Normal Table"/>
    <w:unhideWhenUsed/>
    <w:uiPriority w:val="99"/>
    <w:tblPr>
      <w:tblStyle w:val="7"/>
      <w:tblCellMar>
        <w:top w:w="0" w:type="dxa"/>
        <w:left w:w="108" w:type="dxa"/>
        <w:bottom w:w="0" w:type="dxa"/>
        <w:right w:w="108" w:type="dxa"/>
      </w:tblCellMar>
    </w:tblPr>
  </w:style>
  <w:style w:type="paragraph" w:styleId="2">
    <w:name w:val="Body Text"/>
    <w:basedOn w:val="1"/>
    <w:uiPriority w:val="0"/>
    <w:pPr>
      <w:widowControl/>
      <w:autoSpaceDE/>
      <w:autoSpaceDN/>
      <w:adjustRightInd/>
    </w:pPr>
    <w:rPr>
      <w:rFonts w:ascii="Times New Roman"/>
      <w:szCs w:val="24"/>
    </w:rPr>
  </w:style>
  <w:style w:type="paragraph" w:styleId="3">
    <w:name w:val="Plain Text"/>
    <w:basedOn w:val="1"/>
    <w:link w:val="10"/>
    <w:qFormat/>
    <w:uiPriority w:val="0"/>
    <w:pPr>
      <w:spacing w:line="360" w:lineRule="auto"/>
      <w:ind w:firstLine="480" w:firstLineChars="200"/>
    </w:pPr>
    <w:rPr>
      <w:rFonts w:ascii="仿宋_GB2312" w:hAnsi="Calibri"/>
      <w:sz w:val="24"/>
      <w:szCs w:val="22"/>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Autospacing="1" w:afterAutospacing="1"/>
      <w:jc w:val="left"/>
    </w:pPr>
    <w:rPr>
      <w:kern w:val="0"/>
      <w:sz w:val="24"/>
    </w:rPr>
  </w:style>
  <w:style w:type="character" w:styleId="9">
    <w:name w:val="Hyperlink"/>
    <w:uiPriority w:val="0"/>
    <w:rPr>
      <w:color w:val="0000FF"/>
      <w:u w:val="single"/>
    </w:rPr>
  </w:style>
  <w:style w:type="character" w:customStyle="1" w:styleId="10">
    <w:name w:val="纯文本 Char"/>
    <w:link w:val="3"/>
    <w:qFormat/>
    <w:uiPriority w:val="0"/>
    <w:rPr>
      <w:rFonts w:ascii="仿宋_GB2312" w:hAnsi="Calibri"/>
      <w:kern w:val="2"/>
      <w:sz w:val="24"/>
      <w:szCs w:val="22"/>
    </w:rPr>
  </w:style>
  <w:style w:type="character" w:customStyle="1" w:styleId="11">
    <w:name w:val="页脚 Char"/>
    <w:link w:val="4"/>
    <w:semiHidden/>
    <w:uiPriority w:val="99"/>
    <w:rPr>
      <w:kern w:val="2"/>
      <w:sz w:val="18"/>
      <w:szCs w:val="18"/>
    </w:rPr>
  </w:style>
  <w:style w:type="character" w:customStyle="1" w:styleId="12">
    <w:name w:val="页眉 Char"/>
    <w:link w:val="5"/>
    <w:semiHidden/>
    <w:uiPriority w:val="99"/>
    <w:rPr>
      <w:kern w:val="2"/>
      <w:sz w:val="18"/>
      <w:szCs w:val="18"/>
    </w:rPr>
  </w:style>
  <w:style w:type="character" w:customStyle="1" w:styleId="13">
    <w:name w:val="Plain Text Char1"/>
    <w:semiHidden/>
    <w:locked/>
    <w:uiPriority w:val="99"/>
    <w:rPr>
      <w:rFonts w:ascii="宋体" w:hAnsi="Courier New"/>
      <w:sz w:val="21"/>
    </w:rPr>
  </w:style>
  <w:style w:type="character" w:customStyle="1" w:styleId="14">
    <w:name w:val=" Char Char2"/>
    <w:qFormat/>
    <w:uiPriority w:val="0"/>
    <w:rPr>
      <w:rFonts w:ascii="仿宋_GB2312" w:hAnsi="Calibri"/>
      <w:sz w:val="24"/>
    </w:rPr>
  </w:style>
  <w:style w:type="character" w:customStyle="1" w:styleId="15">
    <w:name w:val="Plain Text Char"/>
    <w:locked/>
    <w:uiPriority w:val="0"/>
    <w:rPr>
      <w:rFonts w:ascii="仿宋_GB2312" w:hAnsi="Calibri"/>
      <w:sz w:val="24"/>
    </w:rPr>
  </w:style>
  <w:style w:type="character" w:customStyle="1" w:styleId="16">
    <w:name w:val="纯文本 Char1"/>
    <w:semiHidden/>
    <w:qFormat/>
    <w:uiPriority w:val="99"/>
    <w:rPr>
      <w:rFonts w:ascii="宋体" w:hAnsi="Courier New" w:eastAsia="宋体" w:cs="Courier New"/>
      <w:szCs w:val="21"/>
    </w:rPr>
  </w:style>
  <w:style w:type="paragraph" w:customStyle="1" w:styleId="17">
    <w:name w:val="_Style 8"/>
    <w:basedOn w:val="1"/>
    <w:next w:val="1"/>
    <w:uiPriority w:val="0"/>
    <w:pPr>
      <w:spacing w:line="360" w:lineRule="auto"/>
      <w:ind w:firstLine="480" w:firstLineChars="200"/>
    </w:pPr>
    <w:rPr>
      <w:rFonts w:ascii="仿宋_GB2312"/>
      <w:sz w:val="24"/>
      <w:szCs w:val="20"/>
    </w:rPr>
  </w:style>
  <w:style w:type="paragraph" w:customStyle="1" w:styleId="18">
    <w:name w:val="正文1"/>
    <w:uiPriority w:val="0"/>
    <w:pPr>
      <w:jc w:val="both"/>
    </w:pPr>
    <w:rPr>
      <w:rFonts w:cs="宋体"/>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1256</Words>
  <Characters>1489</Characters>
  <Lines>13</Lines>
  <Paragraphs>3</Paragraphs>
  <TotalTime>0</TotalTime>
  <ScaleCrop>false</ScaleCrop>
  <LinksUpToDate>false</LinksUpToDate>
  <CharactersWithSpaces>1498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2022-08-04T23:54:00Z</dcterms:created>
  <dc:creator>微软用户</dc:creator>
  <cp:lastModifiedBy>yangtianshu</cp:lastModifiedBy>
  <cp:lastPrinted>2025-02-27T16:22:57Z</cp:lastPrinted>
  <dcterms:modified xsi:type="dcterms:W3CDTF">2025-02-27T09:04:40Z</dcterms:modified>
  <dc:title>辽宁省推荐2011年度国家科技奖项目公示</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67C221FEAFB44F3E9A18E29371A9B0A0_13</vt:lpwstr>
  </property>
  <property fmtid="{D5CDD505-2E9C-101B-9397-08002B2CF9AE}" pid="4" name="KSOTemplateDocerSaveRecord">
    <vt:lpwstr>eyJoZGlkIjoiN2UyOTA5MDc0YjlkNjllOGY5OWNhYmM0ZGIyNDgxMDMiLCJ1c2VySWQiOiIyNDA4Nzg2NjcifQ==</vt:lpwstr>
  </property>
</Properties>
</file>