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23" w:rsidRDefault="005A5723" w:rsidP="005A5723">
      <w:pPr>
        <w:jc w:val="left"/>
        <w:rPr>
          <w:rFonts w:cs="宋体"/>
          <w:color w:val="000000" w:themeColor="text1"/>
          <w:sz w:val="28"/>
          <w:szCs w:val="28"/>
        </w:rPr>
      </w:pPr>
      <w:bookmarkStart w:id="0" w:name="_GoBack"/>
      <w:bookmarkEnd w:id="0"/>
      <w:r>
        <w:rPr>
          <w:rFonts w:cs="宋体" w:hint="eastAsia"/>
          <w:color w:val="000000" w:themeColor="text1"/>
          <w:sz w:val="28"/>
          <w:szCs w:val="28"/>
        </w:rPr>
        <w:t>附件</w:t>
      </w:r>
    </w:p>
    <w:p w:rsidR="005A5723" w:rsidRDefault="005A5723" w:rsidP="002A6DE6">
      <w:pPr>
        <w:jc w:val="right"/>
        <w:rPr>
          <w:rFonts w:cs="宋体"/>
          <w:color w:val="000000" w:themeColor="text1"/>
          <w:sz w:val="28"/>
          <w:szCs w:val="28"/>
        </w:rPr>
      </w:pPr>
    </w:p>
    <w:p w:rsidR="00474857" w:rsidRPr="009C1046" w:rsidRDefault="00AC15E2" w:rsidP="002A6DE6">
      <w:pPr>
        <w:jc w:val="right"/>
        <w:rPr>
          <w:rFonts w:ascii="宋体"/>
          <w:color w:val="000000" w:themeColor="text1"/>
          <w:sz w:val="28"/>
          <w:szCs w:val="28"/>
        </w:rPr>
      </w:pPr>
      <w:r w:rsidRPr="009C1046">
        <w:rPr>
          <w:rFonts w:cs="宋体" w:hint="eastAsia"/>
          <w:color w:val="000000" w:themeColor="text1"/>
          <w:sz w:val="28"/>
          <w:szCs w:val="28"/>
        </w:rPr>
        <w:t>受理号：</w:t>
      </w:r>
      <w:r w:rsidR="00027DDB" w:rsidRPr="00027DDB">
        <w:rPr>
          <w:rFonts w:cs="宋体" w:hint="eastAsia"/>
          <w:color w:val="000000" w:themeColor="text1"/>
          <w:sz w:val="28"/>
          <w:szCs w:val="28"/>
        </w:rPr>
        <w:t>201811080632234</w:t>
      </w:r>
      <w:r w:rsidRPr="009C1046">
        <w:rPr>
          <w:rFonts w:cs="宋体" w:hint="eastAsia"/>
          <w:color w:val="000000" w:themeColor="text1"/>
          <w:sz w:val="28"/>
          <w:szCs w:val="28"/>
        </w:rPr>
        <w:t xml:space="preserve"> </w:t>
      </w:r>
    </w:p>
    <w:p w:rsidR="00474857" w:rsidRDefault="00474857">
      <w:pPr>
        <w:ind w:firstLineChars="200" w:firstLine="560"/>
        <w:jc w:val="left"/>
        <w:rPr>
          <w:sz w:val="28"/>
          <w:szCs w:val="28"/>
        </w:rPr>
      </w:pPr>
    </w:p>
    <w:p w:rsidR="00474857" w:rsidRDefault="00474857">
      <w:pPr>
        <w:ind w:firstLineChars="200" w:firstLine="560"/>
        <w:jc w:val="left"/>
        <w:rPr>
          <w:sz w:val="28"/>
          <w:szCs w:val="28"/>
        </w:rPr>
      </w:pPr>
    </w:p>
    <w:p w:rsidR="002A6DE6" w:rsidRDefault="002A6DE6">
      <w:pPr>
        <w:ind w:firstLineChars="200" w:firstLine="560"/>
        <w:jc w:val="left"/>
        <w:rPr>
          <w:sz w:val="28"/>
          <w:szCs w:val="28"/>
        </w:rPr>
      </w:pPr>
    </w:p>
    <w:p w:rsidR="002A6DE6" w:rsidRDefault="002A6DE6">
      <w:pPr>
        <w:ind w:firstLineChars="200" w:firstLine="560"/>
        <w:jc w:val="left"/>
        <w:rPr>
          <w:sz w:val="28"/>
          <w:szCs w:val="28"/>
        </w:rPr>
      </w:pPr>
    </w:p>
    <w:p w:rsidR="00474857" w:rsidRDefault="00027DDB" w:rsidP="00DB0066">
      <w:pPr>
        <w:spacing w:beforeLines="50" w:before="156" w:afterLines="50" w:after="156"/>
        <w:jc w:val="center"/>
        <w:rPr>
          <w:rFonts w:ascii="黑体" w:eastAsia="黑体" w:cs="宋体"/>
          <w:sz w:val="44"/>
          <w:szCs w:val="44"/>
        </w:rPr>
      </w:pPr>
      <w:r>
        <w:rPr>
          <w:rFonts w:ascii="黑体" w:eastAsia="黑体" w:cs="宋体" w:hint="eastAsia"/>
          <w:sz w:val="44"/>
          <w:szCs w:val="44"/>
        </w:rPr>
        <w:t>辽宁省</w:t>
      </w:r>
      <w:r w:rsidR="00AC15E2">
        <w:rPr>
          <w:rFonts w:ascii="黑体" w:eastAsia="黑体" w:cs="宋体" w:hint="eastAsia"/>
          <w:sz w:val="44"/>
          <w:szCs w:val="44"/>
        </w:rPr>
        <w:t>境内第二类医疗器械注册</w:t>
      </w:r>
    </w:p>
    <w:p w:rsidR="00474857" w:rsidRDefault="00AC15E2" w:rsidP="00DB0066">
      <w:pPr>
        <w:spacing w:beforeLines="50" w:before="156" w:afterLines="50" w:after="156"/>
        <w:jc w:val="center"/>
        <w:rPr>
          <w:rFonts w:ascii="黑体" w:eastAsia="黑体"/>
          <w:sz w:val="44"/>
          <w:szCs w:val="44"/>
        </w:rPr>
      </w:pPr>
      <w:r>
        <w:rPr>
          <w:rFonts w:ascii="黑体" w:eastAsia="黑体" w:cs="宋体" w:hint="eastAsia"/>
          <w:sz w:val="44"/>
          <w:szCs w:val="44"/>
        </w:rPr>
        <w:t>技术审评报告</w:t>
      </w:r>
    </w:p>
    <w:p w:rsidR="00474857" w:rsidRDefault="00474857">
      <w:pPr>
        <w:ind w:firstLineChars="200" w:firstLine="560"/>
        <w:jc w:val="left"/>
        <w:rPr>
          <w:sz w:val="28"/>
          <w:szCs w:val="28"/>
        </w:rPr>
      </w:pPr>
    </w:p>
    <w:p w:rsidR="00823E8B" w:rsidRDefault="00823E8B">
      <w:pPr>
        <w:ind w:firstLineChars="200" w:firstLine="560"/>
        <w:jc w:val="left"/>
        <w:rPr>
          <w:sz w:val="28"/>
          <w:szCs w:val="28"/>
        </w:rPr>
      </w:pPr>
    </w:p>
    <w:p w:rsidR="00823E8B" w:rsidRDefault="00823E8B">
      <w:pPr>
        <w:ind w:firstLineChars="200" w:firstLine="560"/>
        <w:jc w:val="left"/>
        <w:rPr>
          <w:sz w:val="28"/>
          <w:szCs w:val="28"/>
        </w:rPr>
      </w:pPr>
    </w:p>
    <w:p w:rsidR="00474857" w:rsidRDefault="00AC15E2">
      <w:pPr>
        <w:ind w:firstLineChars="420" w:firstLine="1176"/>
        <w:jc w:val="left"/>
        <w:rPr>
          <w:rFonts w:ascii="宋体" w:hAnsi="宋体" w:cs="宋体"/>
          <w:color w:val="000000"/>
          <w:sz w:val="28"/>
          <w:szCs w:val="28"/>
        </w:rPr>
      </w:pPr>
      <w:r>
        <w:rPr>
          <w:rFonts w:ascii="宋体" w:hAnsi="宋体" w:cs="宋体" w:hint="eastAsia"/>
          <w:sz w:val="28"/>
          <w:szCs w:val="28"/>
        </w:rPr>
        <w:t>产品名称：</w:t>
      </w:r>
      <w:r w:rsidR="00027DDB">
        <w:rPr>
          <w:bCs/>
          <w:sz w:val="28"/>
          <w:szCs w:val="28"/>
        </w:rPr>
        <w:t>红外线温热治疗仪</w:t>
      </w:r>
    </w:p>
    <w:p w:rsidR="00F34AC0" w:rsidRPr="00F34AC0" w:rsidRDefault="00F34AC0">
      <w:pPr>
        <w:ind w:firstLineChars="420" w:firstLine="1176"/>
        <w:jc w:val="left"/>
        <w:rPr>
          <w:rFonts w:ascii="宋体" w:hAnsi="宋体" w:cs="宋体"/>
          <w:sz w:val="28"/>
          <w:szCs w:val="28"/>
        </w:rPr>
      </w:pPr>
      <w:r>
        <w:rPr>
          <w:rFonts w:ascii="宋体" w:hAnsi="宋体" w:cs="宋体" w:hint="eastAsia"/>
          <w:color w:val="000000"/>
          <w:sz w:val="28"/>
          <w:szCs w:val="28"/>
        </w:rPr>
        <w:t>产品管理类别：第二类</w:t>
      </w:r>
    </w:p>
    <w:p w:rsidR="002A6DE6" w:rsidRDefault="002A6DE6" w:rsidP="002A6DE6">
      <w:pPr>
        <w:ind w:firstLineChars="420" w:firstLine="1176"/>
        <w:jc w:val="left"/>
        <w:rPr>
          <w:rFonts w:ascii="宋体" w:hAnsi="宋体" w:cs="宋体"/>
          <w:sz w:val="28"/>
          <w:szCs w:val="28"/>
        </w:rPr>
      </w:pPr>
      <w:r>
        <w:rPr>
          <w:rFonts w:ascii="宋体" w:hAnsi="宋体" w:cs="宋体" w:hint="eastAsia"/>
          <w:sz w:val="28"/>
          <w:szCs w:val="28"/>
        </w:rPr>
        <w:t>申请人名称：</w:t>
      </w:r>
      <w:r w:rsidR="000E5DF2">
        <w:rPr>
          <w:rFonts w:hint="eastAsia"/>
          <w:sz w:val="28"/>
          <w:szCs w:val="28"/>
        </w:rPr>
        <w:t>辽宁燕阳医疗设备有限公司</w:t>
      </w:r>
    </w:p>
    <w:p w:rsidR="00474857" w:rsidRDefault="00474857">
      <w:pPr>
        <w:ind w:firstLineChars="420" w:firstLine="1176"/>
        <w:jc w:val="left"/>
        <w:rPr>
          <w:sz w:val="28"/>
          <w:szCs w:val="28"/>
        </w:rPr>
      </w:pPr>
    </w:p>
    <w:p w:rsidR="00823E8B" w:rsidRDefault="00823E8B">
      <w:pPr>
        <w:ind w:firstLineChars="420" w:firstLine="1176"/>
        <w:jc w:val="left"/>
        <w:rPr>
          <w:sz w:val="28"/>
          <w:szCs w:val="28"/>
        </w:rPr>
      </w:pPr>
    </w:p>
    <w:p w:rsidR="002A6DE6" w:rsidRDefault="002A6DE6">
      <w:pPr>
        <w:ind w:firstLineChars="420" w:firstLine="1176"/>
        <w:jc w:val="left"/>
        <w:rPr>
          <w:sz w:val="28"/>
          <w:szCs w:val="28"/>
        </w:rPr>
      </w:pPr>
    </w:p>
    <w:p w:rsidR="002A6DE6" w:rsidRDefault="002A6DE6">
      <w:pPr>
        <w:ind w:firstLineChars="420" w:firstLine="1176"/>
        <w:jc w:val="left"/>
        <w:rPr>
          <w:sz w:val="28"/>
          <w:szCs w:val="28"/>
        </w:rPr>
      </w:pPr>
    </w:p>
    <w:p w:rsidR="002A6DE6" w:rsidRDefault="002A6DE6">
      <w:pPr>
        <w:ind w:firstLineChars="420" w:firstLine="1176"/>
        <w:jc w:val="left"/>
        <w:rPr>
          <w:sz w:val="28"/>
          <w:szCs w:val="28"/>
        </w:rPr>
      </w:pPr>
    </w:p>
    <w:p w:rsidR="00474857" w:rsidRDefault="000E5DF2" w:rsidP="002A6DE6">
      <w:pPr>
        <w:jc w:val="center"/>
        <w:rPr>
          <w:rFonts w:cs="宋体"/>
          <w:sz w:val="28"/>
          <w:szCs w:val="28"/>
        </w:rPr>
      </w:pPr>
      <w:r>
        <w:rPr>
          <w:rFonts w:hint="eastAsia"/>
          <w:sz w:val="28"/>
          <w:szCs w:val="28"/>
        </w:rPr>
        <w:t>辽宁省</w:t>
      </w:r>
      <w:r w:rsidR="00F81E53">
        <w:rPr>
          <w:rFonts w:hint="eastAsia"/>
          <w:sz w:val="28"/>
          <w:szCs w:val="28"/>
        </w:rPr>
        <w:t>认证审评院</w:t>
      </w:r>
    </w:p>
    <w:p w:rsidR="002A6DE6" w:rsidRDefault="002A6DE6" w:rsidP="002A6DE6">
      <w:pPr>
        <w:jc w:val="left"/>
        <w:rPr>
          <w:rFonts w:ascii="宋体" w:hAnsi="宋体" w:cs="宋体"/>
          <w:sz w:val="28"/>
          <w:szCs w:val="28"/>
        </w:rPr>
      </w:pPr>
    </w:p>
    <w:p w:rsidR="000924AC" w:rsidRDefault="000924AC" w:rsidP="000C3F4D">
      <w:pPr>
        <w:jc w:val="center"/>
        <w:rPr>
          <w:rFonts w:ascii="宋体" w:hAnsi="宋体" w:cs="宋体"/>
          <w:b/>
          <w:color w:val="000000" w:themeColor="text1"/>
          <w:sz w:val="28"/>
          <w:szCs w:val="28"/>
        </w:rPr>
      </w:pPr>
    </w:p>
    <w:p w:rsidR="002A6DE6" w:rsidRPr="000261F6" w:rsidRDefault="002A6DE6" w:rsidP="000C3F4D">
      <w:pPr>
        <w:jc w:val="center"/>
        <w:rPr>
          <w:rFonts w:ascii="宋体" w:hAnsi="宋体" w:cs="宋体"/>
          <w:b/>
          <w:color w:val="000000" w:themeColor="text1"/>
          <w:sz w:val="28"/>
          <w:szCs w:val="28"/>
        </w:rPr>
      </w:pPr>
      <w:r w:rsidRPr="000261F6">
        <w:rPr>
          <w:rFonts w:ascii="宋体" w:hAnsi="宋体" w:cs="宋体" w:hint="eastAsia"/>
          <w:b/>
          <w:color w:val="000000" w:themeColor="text1"/>
          <w:sz w:val="28"/>
          <w:szCs w:val="28"/>
        </w:rPr>
        <w:t>目  录</w:t>
      </w:r>
    </w:p>
    <w:p w:rsidR="002A6DE6" w:rsidRPr="002A6DE6" w:rsidRDefault="002A6DE6" w:rsidP="002A6DE6">
      <w:pPr>
        <w:jc w:val="left"/>
        <w:rPr>
          <w:rFonts w:ascii="宋体" w:hAnsi="宋体" w:cs="宋体"/>
          <w:sz w:val="28"/>
          <w:szCs w:val="28"/>
        </w:rPr>
      </w:pPr>
      <w:r w:rsidRPr="002A6DE6">
        <w:rPr>
          <w:rFonts w:ascii="宋体" w:hAnsi="宋体" w:cs="宋体" w:hint="eastAsia"/>
          <w:b/>
          <w:sz w:val="28"/>
          <w:szCs w:val="28"/>
        </w:rPr>
        <w:t>基本信息</w:t>
      </w:r>
      <w:r w:rsidRPr="002A6DE6">
        <w:rPr>
          <w:rFonts w:ascii="宋体" w:hAnsi="宋体" w:cs="宋体" w:hint="eastAsia"/>
          <w:sz w:val="28"/>
          <w:szCs w:val="28"/>
        </w:rPr>
        <w:t xml:space="preserve">  ..................</w:t>
      </w:r>
      <w:r w:rsidR="00F97132">
        <w:rPr>
          <w:rFonts w:ascii="宋体" w:hAnsi="宋体" w:cs="宋体" w:hint="eastAsia"/>
          <w:sz w:val="28"/>
          <w:szCs w:val="28"/>
        </w:rPr>
        <w:t>..............................</w:t>
      </w:r>
      <w:r w:rsidRPr="002A6DE6">
        <w:rPr>
          <w:rFonts w:ascii="宋体" w:hAnsi="宋体" w:cs="宋体" w:hint="eastAsia"/>
          <w:sz w:val="28"/>
          <w:szCs w:val="28"/>
        </w:rPr>
        <w:t>3</w:t>
      </w:r>
    </w:p>
    <w:p w:rsidR="002A6DE6" w:rsidRPr="002A6DE6" w:rsidRDefault="002A6DE6" w:rsidP="002A6DE6">
      <w:pPr>
        <w:ind w:firstLineChars="50" w:firstLine="140"/>
        <w:jc w:val="left"/>
        <w:rPr>
          <w:rFonts w:ascii="宋体" w:hAnsi="宋体" w:cs="宋体"/>
          <w:sz w:val="28"/>
          <w:szCs w:val="28"/>
        </w:rPr>
      </w:pPr>
      <w:r w:rsidRPr="002A6DE6">
        <w:rPr>
          <w:rFonts w:ascii="宋体" w:hAnsi="宋体" w:cs="宋体" w:hint="eastAsia"/>
          <w:sz w:val="28"/>
          <w:szCs w:val="28"/>
        </w:rPr>
        <w:t>一、申请人名称 ...............</w:t>
      </w:r>
      <w:r w:rsidR="00F97132">
        <w:rPr>
          <w:rFonts w:ascii="宋体" w:hAnsi="宋体" w:cs="宋体" w:hint="eastAsia"/>
          <w:sz w:val="28"/>
          <w:szCs w:val="28"/>
        </w:rPr>
        <w:t>...........................</w:t>
      </w:r>
      <w:r w:rsidRPr="002A6DE6">
        <w:rPr>
          <w:rFonts w:ascii="宋体" w:hAnsi="宋体" w:cs="宋体" w:hint="eastAsia"/>
          <w:sz w:val="28"/>
          <w:szCs w:val="28"/>
        </w:rPr>
        <w:t>3</w:t>
      </w:r>
    </w:p>
    <w:p w:rsidR="002A6DE6" w:rsidRPr="002A6DE6" w:rsidRDefault="002A6DE6" w:rsidP="002A6DE6">
      <w:pPr>
        <w:ind w:firstLineChars="50" w:firstLine="140"/>
        <w:jc w:val="left"/>
        <w:rPr>
          <w:rFonts w:ascii="宋体" w:hAnsi="宋体" w:cs="宋体"/>
          <w:sz w:val="28"/>
          <w:szCs w:val="28"/>
        </w:rPr>
      </w:pPr>
      <w:r w:rsidRPr="002A6DE6">
        <w:rPr>
          <w:rFonts w:ascii="宋体" w:hAnsi="宋体" w:cs="宋体" w:hint="eastAsia"/>
          <w:sz w:val="28"/>
          <w:szCs w:val="28"/>
        </w:rPr>
        <w:t>二、申请人住所 ..............</w:t>
      </w:r>
      <w:r w:rsidR="00F97132">
        <w:rPr>
          <w:rFonts w:ascii="宋体" w:hAnsi="宋体" w:cs="宋体" w:hint="eastAsia"/>
          <w:sz w:val="28"/>
          <w:szCs w:val="28"/>
        </w:rPr>
        <w:t>............................</w:t>
      </w:r>
      <w:r w:rsidRPr="002A6DE6">
        <w:rPr>
          <w:rFonts w:ascii="宋体" w:hAnsi="宋体" w:cs="宋体" w:hint="eastAsia"/>
          <w:sz w:val="28"/>
          <w:szCs w:val="28"/>
        </w:rPr>
        <w:t>3</w:t>
      </w:r>
    </w:p>
    <w:p w:rsidR="002A6DE6" w:rsidRPr="002A6DE6" w:rsidRDefault="002A6DE6" w:rsidP="002A6DE6">
      <w:pPr>
        <w:ind w:firstLineChars="50" w:firstLine="140"/>
        <w:jc w:val="left"/>
        <w:rPr>
          <w:rFonts w:ascii="宋体" w:hAnsi="宋体" w:cs="宋体"/>
          <w:sz w:val="28"/>
          <w:szCs w:val="28"/>
        </w:rPr>
      </w:pPr>
      <w:r w:rsidRPr="002A6DE6">
        <w:rPr>
          <w:rFonts w:ascii="宋体" w:hAnsi="宋体" w:cs="宋体" w:hint="eastAsia"/>
          <w:sz w:val="28"/>
          <w:szCs w:val="28"/>
        </w:rPr>
        <w:t>三、生产地址....................</w:t>
      </w:r>
      <w:r w:rsidR="00F97132">
        <w:rPr>
          <w:rFonts w:ascii="宋体" w:hAnsi="宋体" w:cs="宋体" w:hint="eastAsia"/>
          <w:sz w:val="28"/>
          <w:szCs w:val="28"/>
        </w:rPr>
        <w:t>.........................</w:t>
      </w:r>
      <w:r w:rsidRPr="002A6DE6">
        <w:rPr>
          <w:rFonts w:ascii="宋体" w:hAnsi="宋体" w:cs="宋体" w:hint="eastAsia"/>
          <w:sz w:val="28"/>
          <w:szCs w:val="28"/>
        </w:rPr>
        <w:t>3</w:t>
      </w:r>
    </w:p>
    <w:p w:rsidR="002A6DE6" w:rsidRPr="002A6DE6" w:rsidRDefault="002A6DE6" w:rsidP="002A6DE6">
      <w:pPr>
        <w:jc w:val="left"/>
        <w:rPr>
          <w:rFonts w:ascii="宋体" w:hAnsi="宋体" w:cs="宋体"/>
          <w:sz w:val="28"/>
          <w:szCs w:val="28"/>
        </w:rPr>
      </w:pPr>
      <w:r w:rsidRPr="002A6DE6">
        <w:rPr>
          <w:rFonts w:ascii="宋体" w:hAnsi="宋体" w:cs="宋体" w:hint="eastAsia"/>
          <w:b/>
          <w:sz w:val="28"/>
          <w:szCs w:val="28"/>
        </w:rPr>
        <w:t>产品审评摘要</w:t>
      </w:r>
      <w:r w:rsidRPr="002A6DE6">
        <w:rPr>
          <w:rFonts w:ascii="宋体" w:hAnsi="宋体" w:cs="宋体" w:hint="eastAsia"/>
          <w:sz w:val="28"/>
          <w:szCs w:val="28"/>
        </w:rPr>
        <w:t>..............................</w:t>
      </w:r>
      <w:r w:rsidR="00F97132">
        <w:rPr>
          <w:rFonts w:ascii="宋体" w:hAnsi="宋体" w:cs="宋体" w:hint="eastAsia"/>
          <w:sz w:val="28"/>
          <w:szCs w:val="28"/>
        </w:rPr>
        <w:t>................</w:t>
      </w:r>
      <w:r w:rsidRPr="002A6DE6">
        <w:rPr>
          <w:rFonts w:ascii="宋体" w:hAnsi="宋体" w:cs="宋体" w:hint="eastAsia"/>
          <w:sz w:val="28"/>
          <w:szCs w:val="28"/>
        </w:rPr>
        <w:t>4</w:t>
      </w:r>
    </w:p>
    <w:p w:rsidR="002A6DE6" w:rsidRPr="002A6DE6" w:rsidRDefault="002A6DE6" w:rsidP="002A6DE6">
      <w:pPr>
        <w:ind w:firstLineChars="50" w:firstLine="140"/>
        <w:jc w:val="left"/>
        <w:rPr>
          <w:rFonts w:ascii="宋体" w:hAnsi="宋体" w:cs="宋体"/>
          <w:sz w:val="28"/>
          <w:szCs w:val="28"/>
        </w:rPr>
      </w:pPr>
      <w:r w:rsidRPr="002A6DE6">
        <w:rPr>
          <w:rFonts w:ascii="宋体" w:hAnsi="宋体" w:cs="宋体" w:hint="eastAsia"/>
          <w:sz w:val="28"/>
          <w:szCs w:val="28"/>
        </w:rPr>
        <w:t>一、产品概述............</w:t>
      </w:r>
      <w:r w:rsidR="00F97132">
        <w:rPr>
          <w:rFonts w:ascii="宋体" w:hAnsi="宋体" w:cs="宋体" w:hint="eastAsia"/>
          <w:sz w:val="28"/>
          <w:szCs w:val="28"/>
        </w:rPr>
        <w:t>....</w:t>
      </w:r>
      <w:r w:rsidRPr="002A6DE6">
        <w:rPr>
          <w:rFonts w:ascii="宋体" w:hAnsi="宋体" w:cs="宋体" w:hint="eastAsia"/>
          <w:sz w:val="28"/>
          <w:szCs w:val="28"/>
        </w:rPr>
        <w:t>.....</w:t>
      </w:r>
      <w:r w:rsidR="00F97132">
        <w:rPr>
          <w:rFonts w:ascii="宋体" w:hAnsi="宋体" w:cs="宋体" w:hint="eastAsia"/>
          <w:sz w:val="28"/>
          <w:szCs w:val="28"/>
        </w:rPr>
        <w:t>........................</w:t>
      </w:r>
      <w:r w:rsidRPr="002A6DE6">
        <w:rPr>
          <w:rFonts w:ascii="宋体" w:hAnsi="宋体" w:cs="宋体" w:hint="eastAsia"/>
          <w:sz w:val="28"/>
          <w:szCs w:val="28"/>
        </w:rPr>
        <w:t>4</w:t>
      </w:r>
    </w:p>
    <w:p w:rsidR="002A6DE6" w:rsidRPr="002A6DE6" w:rsidRDefault="002A6DE6" w:rsidP="002A6DE6">
      <w:pPr>
        <w:ind w:firstLineChars="50" w:firstLine="140"/>
        <w:jc w:val="left"/>
        <w:rPr>
          <w:rFonts w:ascii="宋体" w:hAnsi="宋体" w:cs="宋体"/>
          <w:sz w:val="28"/>
          <w:szCs w:val="28"/>
        </w:rPr>
      </w:pPr>
      <w:r w:rsidRPr="002A6DE6">
        <w:rPr>
          <w:rFonts w:ascii="宋体" w:hAnsi="宋体" w:cs="宋体" w:hint="eastAsia"/>
          <w:sz w:val="28"/>
          <w:szCs w:val="28"/>
        </w:rPr>
        <w:t>二、</w:t>
      </w:r>
      <w:r w:rsidR="00F97132">
        <w:rPr>
          <w:rFonts w:ascii="宋体" w:hAnsi="宋体" w:cs="宋体" w:hint="eastAsia"/>
          <w:sz w:val="28"/>
          <w:szCs w:val="28"/>
        </w:rPr>
        <w:t xml:space="preserve"> </w:t>
      </w:r>
      <w:r w:rsidRPr="002A6DE6">
        <w:rPr>
          <w:rFonts w:ascii="宋体" w:hAnsi="宋体" w:cs="宋体" w:hint="eastAsia"/>
          <w:sz w:val="28"/>
          <w:szCs w:val="28"/>
        </w:rPr>
        <w:t>临床前研究摘要 .....</w:t>
      </w:r>
      <w:r w:rsidR="00F97132">
        <w:rPr>
          <w:rFonts w:ascii="宋体" w:hAnsi="宋体" w:cs="宋体" w:hint="eastAsia"/>
          <w:sz w:val="28"/>
          <w:szCs w:val="28"/>
        </w:rPr>
        <w:t>.</w:t>
      </w:r>
      <w:r w:rsidRPr="002A6DE6">
        <w:rPr>
          <w:rFonts w:ascii="宋体" w:hAnsi="宋体" w:cs="宋体" w:hint="eastAsia"/>
          <w:sz w:val="28"/>
          <w:szCs w:val="28"/>
        </w:rPr>
        <w:t>...</w:t>
      </w:r>
      <w:r w:rsidR="00F97132">
        <w:rPr>
          <w:rFonts w:ascii="宋体" w:hAnsi="宋体" w:cs="宋体" w:hint="eastAsia"/>
          <w:sz w:val="28"/>
          <w:szCs w:val="28"/>
        </w:rPr>
        <w:t>..</w:t>
      </w:r>
      <w:r w:rsidRPr="002A6DE6">
        <w:rPr>
          <w:rFonts w:ascii="宋体" w:hAnsi="宋体" w:cs="宋体" w:hint="eastAsia"/>
          <w:sz w:val="28"/>
          <w:szCs w:val="28"/>
        </w:rPr>
        <w:t>...........................</w:t>
      </w:r>
      <w:r w:rsidR="00F97132">
        <w:rPr>
          <w:rFonts w:ascii="宋体" w:hAnsi="宋体" w:cs="宋体" w:hint="eastAsia"/>
          <w:sz w:val="28"/>
          <w:szCs w:val="28"/>
        </w:rPr>
        <w:t>5</w:t>
      </w:r>
    </w:p>
    <w:p w:rsidR="002A6DE6" w:rsidRPr="002A6DE6" w:rsidRDefault="002A6DE6" w:rsidP="002A6DE6">
      <w:pPr>
        <w:ind w:firstLineChars="50" w:firstLine="140"/>
        <w:jc w:val="left"/>
        <w:rPr>
          <w:rFonts w:ascii="宋体" w:hAnsi="宋体" w:cs="宋体"/>
          <w:sz w:val="28"/>
          <w:szCs w:val="28"/>
        </w:rPr>
      </w:pPr>
      <w:r w:rsidRPr="002A6DE6">
        <w:rPr>
          <w:rFonts w:ascii="宋体" w:hAnsi="宋体" w:cs="宋体" w:hint="eastAsia"/>
          <w:sz w:val="28"/>
          <w:szCs w:val="28"/>
        </w:rPr>
        <w:t>三、临床评价摘要 ................</w:t>
      </w:r>
      <w:r w:rsidR="00F97132">
        <w:rPr>
          <w:rFonts w:ascii="宋体" w:hAnsi="宋体" w:cs="宋体" w:hint="eastAsia"/>
          <w:sz w:val="28"/>
          <w:szCs w:val="28"/>
        </w:rPr>
        <w:t>....</w:t>
      </w:r>
      <w:r w:rsidRPr="002A6DE6">
        <w:rPr>
          <w:rFonts w:ascii="宋体" w:hAnsi="宋体" w:cs="宋体" w:hint="eastAsia"/>
          <w:sz w:val="28"/>
          <w:szCs w:val="28"/>
        </w:rPr>
        <w:t>.................</w:t>
      </w:r>
      <w:r w:rsidR="00F97132">
        <w:rPr>
          <w:rFonts w:ascii="宋体" w:hAnsi="宋体" w:cs="宋体" w:hint="eastAsia"/>
          <w:sz w:val="28"/>
          <w:szCs w:val="28"/>
        </w:rPr>
        <w:t>...7</w:t>
      </w:r>
    </w:p>
    <w:p w:rsidR="002A6DE6" w:rsidRPr="002A6DE6" w:rsidRDefault="00923165" w:rsidP="002A6DE6">
      <w:pPr>
        <w:ind w:firstLineChars="50" w:firstLine="140"/>
        <w:jc w:val="left"/>
        <w:rPr>
          <w:rFonts w:ascii="宋体" w:hAnsi="宋体" w:cs="宋体"/>
          <w:sz w:val="28"/>
          <w:szCs w:val="28"/>
        </w:rPr>
      </w:pPr>
      <w:r>
        <w:rPr>
          <w:rFonts w:ascii="宋体" w:hAnsi="宋体" w:cs="宋体" w:hint="eastAsia"/>
          <w:sz w:val="28"/>
          <w:szCs w:val="28"/>
        </w:rPr>
        <w:t>四</w:t>
      </w:r>
      <w:r w:rsidR="002A6DE6" w:rsidRPr="002A6DE6">
        <w:rPr>
          <w:rFonts w:ascii="宋体" w:hAnsi="宋体" w:cs="宋体" w:hint="eastAsia"/>
          <w:sz w:val="28"/>
          <w:szCs w:val="28"/>
        </w:rPr>
        <w:t>、风险分析及说明书提示  .....</w:t>
      </w:r>
      <w:r w:rsidR="00F97132">
        <w:rPr>
          <w:rFonts w:ascii="宋体" w:hAnsi="宋体" w:cs="宋体" w:hint="eastAsia"/>
          <w:sz w:val="28"/>
          <w:szCs w:val="28"/>
        </w:rPr>
        <w:t>...........</w:t>
      </w:r>
      <w:r w:rsidR="002A6DE6" w:rsidRPr="002A6DE6">
        <w:rPr>
          <w:rFonts w:ascii="宋体" w:hAnsi="宋体" w:cs="宋体" w:hint="eastAsia"/>
          <w:sz w:val="28"/>
          <w:szCs w:val="28"/>
        </w:rPr>
        <w:t>...............</w:t>
      </w:r>
      <w:r w:rsidR="00F97132">
        <w:rPr>
          <w:rFonts w:ascii="宋体" w:hAnsi="宋体" w:cs="宋体" w:hint="eastAsia"/>
          <w:sz w:val="28"/>
          <w:szCs w:val="28"/>
        </w:rPr>
        <w:t>8</w:t>
      </w:r>
    </w:p>
    <w:p w:rsidR="002A6DE6" w:rsidRDefault="002A6DE6" w:rsidP="002A6DE6">
      <w:pPr>
        <w:jc w:val="left"/>
        <w:rPr>
          <w:rFonts w:ascii="宋体" w:hAnsi="宋体" w:cs="宋体"/>
          <w:sz w:val="28"/>
          <w:szCs w:val="28"/>
        </w:rPr>
      </w:pPr>
      <w:r w:rsidRPr="002A6DE6">
        <w:rPr>
          <w:rFonts w:ascii="宋体" w:hAnsi="宋体" w:cs="宋体" w:hint="eastAsia"/>
          <w:b/>
          <w:sz w:val="28"/>
          <w:szCs w:val="28"/>
        </w:rPr>
        <w:t>综合评价意见</w:t>
      </w:r>
      <w:r w:rsidRPr="002A6DE6">
        <w:rPr>
          <w:rFonts w:ascii="宋体" w:hAnsi="宋体" w:cs="宋体" w:hint="eastAsia"/>
          <w:sz w:val="28"/>
          <w:szCs w:val="28"/>
        </w:rPr>
        <w:t>.................</w:t>
      </w:r>
      <w:r w:rsidR="00F97132">
        <w:rPr>
          <w:rFonts w:ascii="宋体" w:hAnsi="宋体" w:cs="宋体" w:hint="eastAsia"/>
          <w:sz w:val="28"/>
          <w:szCs w:val="28"/>
        </w:rPr>
        <w:t>.....</w:t>
      </w:r>
      <w:r w:rsidRPr="002A6DE6">
        <w:rPr>
          <w:rFonts w:ascii="宋体" w:hAnsi="宋体" w:cs="宋体" w:hint="eastAsia"/>
          <w:sz w:val="28"/>
          <w:szCs w:val="28"/>
        </w:rPr>
        <w:t>.....................</w:t>
      </w:r>
      <w:r w:rsidR="0005532F">
        <w:rPr>
          <w:rFonts w:ascii="宋体" w:hAnsi="宋体" w:cs="宋体" w:hint="eastAsia"/>
          <w:sz w:val="28"/>
          <w:szCs w:val="28"/>
        </w:rPr>
        <w:t>.</w:t>
      </w:r>
      <w:r w:rsidRPr="002A6DE6">
        <w:rPr>
          <w:rFonts w:ascii="宋体" w:hAnsi="宋体" w:cs="宋体" w:hint="eastAsia"/>
          <w:sz w:val="28"/>
          <w:szCs w:val="28"/>
        </w:rPr>
        <w:t>..</w:t>
      </w:r>
      <w:r w:rsidR="0005532F">
        <w:rPr>
          <w:rFonts w:ascii="宋体" w:hAnsi="宋体" w:cs="宋体" w:hint="eastAsia"/>
          <w:sz w:val="28"/>
          <w:szCs w:val="28"/>
        </w:rPr>
        <w:t>9</w:t>
      </w:r>
    </w:p>
    <w:p w:rsidR="002A6DE6" w:rsidRDefault="002A6DE6" w:rsidP="002A6DE6">
      <w:pPr>
        <w:jc w:val="left"/>
        <w:rPr>
          <w:rFonts w:ascii="宋体" w:hAnsi="宋体" w:cs="宋体"/>
          <w:color w:val="000000"/>
          <w:sz w:val="28"/>
          <w:szCs w:val="28"/>
        </w:rPr>
      </w:pPr>
    </w:p>
    <w:p w:rsidR="002A6DE6" w:rsidRDefault="002A6DE6" w:rsidP="002A6DE6">
      <w:pPr>
        <w:jc w:val="left"/>
        <w:rPr>
          <w:rFonts w:ascii="宋体" w:hAnsi="宋体" w:cs="宋体"/>
          <w:color w:val="000000"/>
          <w:sz w:val="28"/>
          <w:szCs w:val="28"/>
        </w:rPr>
      </w:pPr>
    </w:p>
    <w:p w:rsidR="002A6DE6" w:rsidRDefault="002A6DE6" w:rsidP="002A6DE6">
      <w:pPr>
        <w:jc w:val="left"/>
        <w:rPr>
          <w:rFonts w:ascii="宋体" w:hAnsi="宋体" w:cs="宋体"/>
          <w:color w:val="000000"/>
          <w:sz w:val="28"/>
          <w:szCs w:val="28"/>
        </w:rPr>
      </w:pPr>
    </w:p>
    <w:p w:rsidR="002A6DE6" w:rsidRDefault="002A6DE6" w:rsidP="002A6DE6">
      <w:pPr>
        <w:jc w:val="left"/>
        <w:rPr>
          <w:rFonts w:ascii="宋体" w:hAnsi="宋体" w:cs="宋体"/>
          <w:color w:val="000000"/>
          <w:sz w:val="28"/>
          <w:szCs w:val="28"/>
        </w:rPr>
      </w:pPr>
    </w:p>
    <w:p w:rsidR="002A6DE6" w:rsidRDefault="002A6DE6" w:rsidP="002A6DE6">
      <w:pPr>
        <w:jc w:val="left"/>
        <w:rPr>
          <w:rFonts w:ascii="宋体" w:hAnsi="宋体" w:cs="宋体"/>
          <w:color w:val="000000"/>
          <w:sz w:val="28"/>
          <w:szCs w:val="28"/>
        </w:rPr>
      </w:pPr>
    </w:p>
    <w:p w:rsidR="002A6DE6" w:rsidRDefault="002A6DE6" w:rsidP="002A6DE6">
      <w:pPr>
        <w:jc w:val="left"/>
        <w:rPr>
          <w:rFonts w:ascii="宋体" w:hAnsi="宋体" w:cs="宋体"/>
          <w:color w:val="000000"/>
          <w:sz w:val="28"/>
          <w:szCs w:val="28"/>
        </w:rPr>
      </w:pPr>
    </w:p>
    <w:p w:rsidR="002A6DE6" w:rsidRDefault="002A6DE6" w:rsidP="002A6DE6">
      <w:pPr>
        <w:jc w:val="left"/>
        <w:rPr>
          <w:rFonts w:ascii="宋体" w:hAnsi="宋体" w:cs="宋体"/>
          <w:color w:val="000000"/>
          <w:sz w:val="28"/>
          <w:szCs w:val="28"/>
        </w:rPr>
      </w:pPr>
    </w:p>
    <w:p w:rsidR="000C3F4D" w:rsidRDefault="000C3F4D" w:rsidP="002A6DE6">
      <w:pPr>
        <w:jc w:val="left"/>
        <w:rPr>
          <w:rFonts w:ascii="宋体" w:hAnsi="宋体" w:cs="宋体"/>
          <w:color w:val="000000"/>
          <w:sz w:val="28"/>
          <w:szCs w:val="28"/>
        </w:rPr>
      </w:pPr>
    </w:p>
    <w:p w:rsidR="000C3F4D" w:rsidRDefault="000C3F4D" w:rsidP="002A6DE6">
      <w:pPr>
        <w:jc w:val="left"/>
        <w:rPr>
          <w:rFonts w:ascii="宋体" w:hAnsi="宋体" w:cs="宋体"/>
          <w:color w:val="000000"/>
          <w:sz w:val="28"/>
          <w:szCs w:val="28"/>
        </w:rPr>
      </w:pPr>
    </w:p>
    <w:p w:rsidR="000C3F4D" w:rsidRDefault="000C3F4D" w:rsidP="002A6DE6">
      <w:pPr>
        <w:jc w:val="left"/>
        <w:rPr>
          <w:rFonts w:ascii="宋体" w:hAnsi="宋体" w:cs="宋体"/>
          <w:color w:val="000000"/>
          <w:sz w:val="28"/>
          <w:szCs w:val="28"/>
        </w:rPr>
      </w:pPr>
    </w:p>
    <w:p w:rsidR="002A6DE6" w:rsidRDefault="002A6DE6" w:rsidP="002A6DE6">
      <w:pPr>
        <w:jc w:val="left"/>
        <w:rPr>
          <w:rFonts w:ascii="宋体" w:hAnsi="宋体" w:cs="宋体"/>
          <w:color w:val="000000"/>
          <w:sz w:val="28"/>
          <w:szCs w:val="28"/>
        </w:rPr>
      </w:pPr>
    </w:p>
    <w:p w:rsidR="002A6DE6" w:rsidRPr="002A6DE6" w:rsidRDefault="002A6DE6" w:rsidP="008C244A">
      <w:pPr>
        <w:jc w:val="center"/>
        <w:rPr>
          <w:rFonts w:ascii="宋体" w:hAnsi="宋体" w:cs="宋体"/>
          <w:sz w:val="28"/>
          <w:szCs w:val="28"/>
        </w:rPr>
      </w:pPr>
      <w:r w:rsidRPr="002A6DE6">
        <w:rPr>
          <w:rFonts w:ascii="宋体" w:hAnsi="宋体" w:cs="宋体" w:hint="eastAsia"/>
          <w:b/>
          <w:sz w:val="28"/>
          <w:szCs w:val="28"/>
        </w:rPr>
        <w:t>基本信息</w:t>
      </w:r>
    </w:p>
    <w:p w:rsidR="002A6DE6" w:rsidRPr="002A6DE6" w:rsidRDefault="002A6DE6" w:rsidP="002A6DE6">
      <w:pPr>
        <w:jc w:val="left"/>
        <w:rPr>
          <w:rFonts w:ascii="宋体" w:hAnsi="宋体" w:cs="宋体"/>
          <w:b/>
          <w:sz w:val="28"/>
          <w:szCs w:val="28"/>
        </w:rPr>
      </w:pPr>
      <w:r w:rsidRPr="002A6DE6">
        <w:rPr>
          <w:rFonts w:ascii="宋体" w:hAnsi="宋体" w:cs="宋体" w:hint="eastAsia"/>
          <w:b/>
          <w:sz w:val="28"/>
          <w:szCs w:val="28"/>
        </w:rPr>
        <w:t>一、申请人名称</w:t>
      </w:r>
    </w:p>
    <w:p w:rsidR="000E5DF2" w:rsidRDefault="000E5DF2" w:rsidP="000E5DF2">
      <w:pPr>
        <w:ind w:firstLineChars="200" w:firstLine="560"/>
        <w:jc w:val="left"/>
        <w:rPr>
          <w:sz w:val="28"/>
          <w:szCs w:val="28"/>
        </w:rPr>
      </w:pPr>
      <w:r>
        <w:rPr>
          <w:rFonts w:hint="eastAsia"/>
          <w:sz w:val="28"/>
          <w:szCs w:val="28"/>
        </w:rPr>
        <w:t>辽宁燕阳医疗设备有限公司</w:t>
      </w:r>
    </w:p>
    <w:p w:rsidR="002A6DE6" w:rsidRPr="002A6DE6" w:rsidRDefault="002A6DE6" w:rsidP="002A6DE6">
      <w:pPr>
        <w:jc w:val="left"/>
        <w:rPr>
          <w:rFonts w:ascii="宋体" w:hAnsi="宋体" w:cs="宋体"/>
          <w:b/>
          <w:sz w:val="28"/>
          <w:szCs w:val="28"/>
        </w:rPr>
      </w:pPr>
      <w:r w:rsidRPr="002A6DE6">
        <w:rPr>
          <w:rFonts w:ascii="宋体" w:hAnsi="宋体" w:cs="宋体" w:hint="eastAsia"/>
          <w:b/>
          <w:sz w:val="28"/>
          <w:szCs w:val="28"/>
        </w:rPr>
        <w:t>二、申请人住所</w:t>
      </w:r>
    </w:p>
    <w:p w:rsidR="000E5DF2" w:rsidRDefault="000E5DF2" w:rsidP="000E5DF2">
      <w:pPr>
        <w:ind w:firstLineChars="200" w:firstLine="560"/>
        <w:jc w:val="left"/>
        <w:rPr>
          <w:rFonts w:ascii="宋体" w:hAnsi="宋体" w:cs="Arial"/>
          <w:color w:val="000000"/>
          <w:sz w:val="28"/>
          <w:szCs w:val="28"/>
        </w:rPr>
      </w:pPr>
      <w:r w:rsidRPr="00723762">
        <w:rPr>
          <w:rFonts w:ascii="宋体" w:hAnsi="宋体" w:cs="Arial" w:hint="eastAsia"/>
          <w:color w:val="000000"/>
          <w:sz w:val="28"/>
          <w:szCs w:val="28"/>
        </w:rPr>
        <w:t>辽宁省沈阳市浑南区创新路153-4号门U5楼101室</w:t>
      </w:r>
    </w:p>
    <w:p w:rsidR="002A6DE6" w:rsidRPr="002A6DE6" w:rsidRDefault="002A6DE6" w:rsidP="002A6DE6">
      <w:pPr>
        <w:jc w:val="left"/>
        <w:rPr>
          <w:rFonts w:ascii="宋体" w:hAnsi="宋体" w:cs="宋体"/>
          <w:b/>
          <w:sz w:val="28"/>
          <w:szCs w:val="28"/>
        </w:rPr>
      </w:pPr>
      <w:r w:rsidRPr="002A6DE6">
        <w:rPr>
          <w:rFonts w:ascii="宋体" w:hAnsi="宋体" w:cs="宋体" w:hint="eastAsia"/>
          <w:b/>
          <w:sz w:val="28"/>
          <w:szCs w:val="28"/>
        </w:rPr>
        <w:t>三、生产地址</w:t>
      </w:r>
    </w:p>
    <w:p w:rsidR="000C3F4D" w:rsidRPr="00923165" w:rsidRDefault="000E5DF2" w:rsidP="00923165">
      <w:pPr>
        <w:ind w:firstLineChars="200" w:firstLine="560"/>
        <w:jc w:val="left"/>
        <w:rPr>
          <w:rFonts w:ascii="宋体" w:hAnsi="宋体" w:cs="宋体"/>
          <w:sz w:val="28"/>
          <w:szCs w:val="28"/>
        </w:rPr>
      </w:pPr>
      <w:r>
        <w:rPr>
          <w:rFonts w:ascii="宋体" w:hAnsi="宋体" w:cs="Arial" w:hint="eastAsia"/>
          <w:color w:val="000000"/>
          <w:sz w:val="28"/>
          <w:szCs w:val="28"/>
        </w:rPr>
        <w:t>辽宁省沈阳市浑南区创新路153-4号门U5楼</w:t>
      </w: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923165" w:rsidRDefault="00923165" w:rsidP="002A6DE6">
      <w:pPr>
        <w:jc w:val="left"/>
        <w:rPr>
          <w:rFonts w:ascii="宋体" w:hAnsi="宋体" w:cs="宋体"/>
          <w:b/>
          <w:sz w:val="28"/>
          <w:szCs w:val="28"/>
        </w:rPr>
      </w:pPr>
    </w:p>
    <w:p w:rsidR="00923165" w:rsidRDefault="00923165" w:rsidP="002A6DE6">
      <w:pPr>
        <w:jc w:val="left"/>
        <w:rPr>
          <w:rFonts w:ascii="宋体" w:hAnsi="宋体" w:cs="宋体"/>
          <w:b/>
          <w:sz w:val="28"/>
          <w:szCs w:val="28"/>
        </w:rPr>
      </w:pPr>
    </w:p>
    <w:p w:rsidR="00923165" w:rsidRDefault="00923165"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C3F4D" w:rsidRDefault="000C3F4D" w:rsidP="002A6DE6">
      <w:pPr>
        <w:jc w:val="left"/>
        <w:rPr>
          <w:rFonts w:ascii="宋体" w:hAnsi="宋体" w:cs="宋体"/>
          <w:b/>
          <w:sz w:val="28"/>
          <w:szCs w:val="28"/>
        </w:rPr>
      </w:pPr>
    </w:p>
    <w:p w:rsidR="000E5DF2" w:rsidRDefault="000E5DF2" w:rsidP="002A6DE6">
      <w:pPr>
        <w:jc w:val="left"/>
        <w:rPr>
          <w:rFonts w:ascii="宋体" w:hAnsi="宋体" w:cs="宋体"/>
          <w:b/>
          <w:sz w:val="28"/>
          <w:szCs w:val="28"/>
        </w:rPr>
      </w:pPr>
    </w:p>
    <w:p w:rsidR="002A6DE6" w:rsidRDefault="002A6DE6" w:rsidP="008C244A">
      <w:pPr>
        <w:jc w:val="center"/>
        <w:rPr>
          <w:rFonts w:ascii="宋体" w:hAnsi="宋体" w:cs="宋体"/>
          <w:b/>
          <w:sz w:val="28"/>
          <w:szCs w:val="28"/>
        </w:rPr>
      </w:pPr>
      <w:r w:rsidRPr="002A6DE6">
        <w:rPr>
          <w:rFonts w:ascii="宋体" w:hAnsi="宋体" w:cs="宋体" w:hint="eastAsia"/>
          <w:b/>
          <w:sz w:val="28"/>
          <w:szCs w:val="28"/>
        </w:rPr>
        <w:t>产品审评摘要</w:t>
      </w:r>
    </w:p>
    <w:p w:rsidR="000E5DF2" w:rsidRDefault="000E5DF2" w:rsidP="000E5DF2">
      <w:pPr>
        <w:jc w:val="left"/>
        <w:rPr>
          <w:rFonts w:ascii="宋体" w:hAnsi="宋体" w:cs="宋体"/>
          <w:sz w:val="28"/>
          <w:szCs w:val="28"/>
        </w:rPr>
      </w:pPr>
      <w:r>
        <w:rPr>
          <w:rFonts w:ascii="宋体" w:hint="eastAsia"/>
          <w:sz w:val="28"/>
          <w:szCs w:val="28"/>
        </w:rPr>
        <w:t xml:space="preserve">    本产品</w:t>
      </w:r>
      <w:r w:rsidR="00284A1D">
        <w:rPr>
          <w:rFonts w:ascii="宋体" w:hint="eastAsia"/>
          <w:sz w:val="28"/>
          <w:szCs w:val="28"/>
        </w:rPr>
        <w:t>2018年12月3日</w:t>
      </w:r>
      <w:r>
        <w:rPr>
          <w:rFonts w:ascii="宋体" w:hint="eastAsia"/>
          <w:sz w:val="28"/>
          <w:szCs w:val="28"/>
        </w:rPr>
        <w:t>依据《辽宁省第二类医疗器械优先审批程序（试行）》申请优先审批，2018年12月19日召开优先审批专家会，</w:t>
      </w:r>
      <w:r w:rsidR="00284A1D">
        <w:rPr>
          <w:rFonts w:ascii="宋体" w:hint="eastAsia"/>
          <w:sz w:val="28"/>
          <w:szCs w:val="28"/>
        </w:rPr>
        <w:t>专家会结论为</w:t>
      </w:r>
      <w:r>
        <w:rPr>
          <w:rFonts w:ascii="宋体" w:hint="eastAsia"/>
          <w:sz w:val="28"/>
          <w:szCs w:val="28"/>
        </w:rPr>
        <w:t>符合我省第二类医疗器械优先审批条件（五）</w:t>
      </w:r>
      <w:r w:rsidR="00284A1D">
        <w:rPr>
          <w:rFonts w:ascii="宋体" w:hint="eastAsia"/>
          <w:sz w:val="28"/>
          <w:szCs w:val="28"/>
        </w:rPr>
        <w:t>省内尚无同类产品注册，且具有明显临床优势或突破性技术的医疗器械，同日进行网上公示，公示期至2019年12月29日，公示期满无异议，</w:t>
      </w:r>
      <w:r>
        <w:rPr>
          <w:rFonts w:ascii="宋体" w:hint="eastAsia"/>
          <w:sz w:val="28"/>
          <w:szCs w:val="28"/>
        </w:rPr>
        <w:t>确定本产品为优先审批产品。</w:t>
      </w:r>
    </w:p>
    <w:p w:rsidR="002A6DE6" w:rsidRPr="002D33EF" w:rsidRDefault="002A6DE6" w:rsidP="002A6DE6">
      <w:pPr>
        <w:jc w:val="left"/>
        <w:rPr>
          <w:rFonts w:ascii="宋体" w:hAnsi="宋体" w:cs="宋体"/>
          <w:b/>
          <w:sz w:val="28"/>
          <w:szCs w:val="28"/>
        </w:rPr>
      </w:pPr>
      <w:r w:rsidRPr="002D33EF">
        <w:rPr>
          <w:rFonts w:ascii="宋体" w:hAnsi="宋体" w:cs="宋体" w:hint="eastAsia"/>
          <w:b/>
          <w:sz w:val="28"/>
          <w:szCs w:val="28"/>
        </w:rPr>
        <w:t>一、产品概述</w:t>
      </w:r>
    </w:p>
    <w:p w:rsidR="000C3F4D" w:rsidRPr="002D33EF" w:rsidRDefault="000C3F4D" w:rsidP="002A6DE6">
      <w:pPr>
        <w:jc w:val="left"/>
        <w:rPr>
          <w:rFonts w:ascii="宋体" w:hAnsi="宋体" w:cs="宋体"/>
          <w:b/>
          <w:sz w:val="28"/>
          <w:szCs w:val="28"/>
        </w:rPr>
      </w:pPr>
      <w:r w:rsidRPr="002D33EF">
        <w:rPr>
          <w:rFonts w:ascii="宋体" w:hAnsi="宋体" w:cs="宋体" w:hint="eastAsia"/>
          <w:b/>
          <w:sz w:val="28"/>
          <w:szCs w:val="28"/>
        </w:rPr>
        <w:t>（一）产品结构及组成</w:t>
      </w:r>
    </w:p>
    <w:p w:rsidR="00284A1D" w:rsidRDefault="00284A1D" w:rsidP="00284A1D">
      <w:pPr>
        <w:ind w:firstLineChars="150" w:firstLine="420"/>
        <w:jc w:val="left"/>
        <w:rPr>
          <w:sz w:val="28"/>
          <w:szCs w:val="28"/>
        </w:rPr>
      </w:pPr>
      <w:r>
        <w:rPr>
          <w:rFonts w:hint="eastAsia"/>
          <w:sz w:val="28"/>
          <w:szCs w:val="28"/>
        </w:rPr>
        <w:t>本产品由控制盒、机架、治疗头、底座组成。</w:t>
      </w:r>
    </w:p>
    <w:p w:rsidR="002D33EF" w:rsidRPr="0005532F" w:rsidRDefault="000C3F4D" w:rsidP="002D33EF">
      <w:pPr>
        <w:jc w:val="left"/>
        <w:rPr>
          <w:rFonts w:ascii="宋体" w:hAnsi="宋体" w:cs="宋体"/>
          <w:b/>
          <w:color w:val="000000" w:themeColor="text1"/>
          <w:sz w:val="28"/>
          <w:szCs w:val="28"/>
        </w:rPr>
      </w:pPr>
      <w:r w:rsidRPr="0005532F">
        <w:rPr>
          <w:rFonts w:ascii="宋体" w:hAnsi="宋体" w:cs="宋体" w:hint="eastAsia"/>
          <w:b/>
          <w:color w:val="000000" w:themeColor="text1"/>
          <w:sz w:val="28"/>
          <w:szCs w:val="28"/>
        </w:rPr>
        <w:t>（二）</w:t>
      </w:r>
      <w:r w:rsidR="002D33EF" w:rsidRPr="0005532F">
        <w:rPr>
          <w:rFonts w:ascii="宋体" w:hAnsi="宋体" w:cs="宋体" w:hint="eastAsia"/>
          <w:b/>
          <w:color w:val="000000" w:themeColor="text1"/>
          <w:sz w:val="28"/>
          <w:szCs w:val="28"/>
        </w:rPr>
        <w:t>型号规格</w:t>
      </w:r>
    </w:p>
    <w:p w:rsidR="0005532F" w:rsidRDefault="00284A1D" w:rsidP="0005532F">
      <w:pPr>
        <w:ind w:firstLineChars="200" w:firstLine="560"/>
        <w:rPr>
          <w:rFonts w:ascii="宋体" w:hAnsi="宋体" w:cs="宋体"/>
          <w:sz w:val="28"/>
          <w:szCs w:val="28"/>
        </w:rPr>
      </w:pPr>
      <w:r>
        <w:rPr>
          <w:rFonts w:hint="eastAsia"/>
          <w:sz w:val="28"/>
          <w:szCs w:val="28"/>
        </w:rPr>
        <w:t>YY-WRY-V01</w:t>
      </w:r>
    </w:p>
    <w:p w:rsidR="002D33EF" w:rsidRPr="002D33EF" w:rsidRDefault="000C3F4D" w:rsidP="002D33EF">
      <w:pPr>
        <w:jc w:val="left"/>
        <w:rPr>
          <w:rFonts w:ascii="宋体" w:hAnsi="宋体" w:cs="宋体"/>
          <w:b/>
          <w:sz w:val="28"/>
          <w:szCs w:val="28"/>
        </w:rPr>
      </w:pPr>
      <w:r w:rsidRPr="002D33EF">
        <w:rPr>
          <w:rFonts w:ascii="宋体" w:hAnsi="宋体" w:cs="宋体" w:hint="eastAsia"/>
          <w:b/>
          <w:sz w:val="28"/>
          <w:szCs w:val="28"/>
        </w:rPr>
        <w:t>（三）</w:t>
      </w:r>
      <w:r w:rsidR="002D33EF" w:rsidRPr="002D33EF">
        <w:rPr>
          <w:rFonts w:ascii="宋体" w:hAnsi="宋体" w:cs="宋体" w:hint="eastAsia"/>
          <w:b/>
          <w:sz w:val="28"/>
          <w:szCs w:val="28"/>
        </w:rPr>
        <w:t>适用范围</w:t>
      </w:r>
    </w:p>
    <w:p w:rsidR="00284A1D" w:rsidRDefault="00284A1D" w:rsidP="00284A1D">
      <w:pPr>
        <w:ind w:firstLineChars="150" w:firstLine="420"/>
        <w:jc w:val="left"/>
        <w:rPr>
          <w:sz w:val="28"/>
          <w:szCs w:val="28"/>
        </w:rPr>
      </w:pPr>
      <w:r>
        <w:rPr>
          <w:rFonts w:hint="eastAsia"/>
          <w:sz w:val="28"/>
          <w:szCs w:val="28"/>
        </w:rPr>
        <w:t>人乳头瘤病毒感染皮肤所致的寻常疣、跖疣、尖锐湿疣的治疗</w:t>
      </w:r>
      <w:r>
        <w:rPr>
          <w:sz w:val="28"/>
          <w:szCs w:val="28"/>
        </w:rPr>
        <w:t>。</w:t>
      </w:r>
    </w:p>
    <w:p w:rsidR="002D33EF" w:rsidRPr="002D33EF" w:rsidRDefault="002D33EF" w:rsidP="002D33EF">
      <w:pPr>
        <w:jc w:val="left"/>
        <w:rPr>
          <w:rFonts w:ascii="宋体" w:hAnsi="宋体" w:cs="宋体"/>
          <w:b/>
          <w:sz w:val="28"/>
          <w:szCs w:val="28"/>
        </w:rPr>
      </w:pPr>
      <w:r w:rsidRPr="002D33EF">
        <w:rPr>
          <w:rFonts w:ascii="宋体" w:hAnsi="宋体" w:cs="宋体" w:hint="eastAsia"/>
          <w:b/>
          <w:sz w:val="28"/>
          <w:szCs w:val="28"/>
        </w:rPr>
        <w:t>（四）工作原理</w:t>
      </w:r>
    </w:p>
    <w:p w:rsidR="00284A1D" w:rsidRDefault="00284A1D" w:rsidP="00284A1D">
      <w:pPr>
        <w:ind w:firstLineChars="200" w:firstLine="560"/>
        <w:rPr>
          <w:rFonts w:ascii="宋体"/>
          <w:sz w:val="28"/>
          <w:szCs w:val="28"/>
        </w:rPr>
      </w:pPr>
      <w:r>
        <w:rPr>
          <w:rFonts w:ascii="宋体" w:hint="eastAsia"/>
          <w:sz w:val="28"/>
          <w:szCs w:val="28"/>
        </w:rPr>
        <w:t>红外线温热治疗仪，为一台温热设备，输出温度在40℃～46℃范围内；红外线波长范围在1.0μm～2.4μm，治疗部位直径小于25mm的光斑内，以非接触方式作用于体表部位。</w:t>
      </w:r>
    </w:p>
    <w:p w:rsidR="00C626E4" w:rsidRDefault="00C626E4" w:rsidP="002D33EF">
      <w:pPr>
        <w:jc w:val="left"/>
        <w:rPr>
          <w:rFonts w:ascii="宋体" w:hAnsi="宋体" w:cs="宋体"/>
          <w:b/>
          <w:sz w:val="28"/>
          <w:szCs w:val="28"/>
        </w:rPr>
      </w:pPr>
    </w:p>
    <w:p w:rsidR="00C626E4" w:rsidRDefault="00C626E4" w:rsidP="002D33EF">
      <w:pPr>
        <w:jc w:val="left"/>
        <w:rPr>
          <w:rFonts w:ascii="宋体" w:hAnsi="宋体" w:cs="宋体"/>
          <w:b/>
          <w:sz w:val="28"/>
          <w:szCs w:val="28"/>
        </w:rPr>
      </w:pPr>
    </w:p>
    <w:p w:rsidR="00C626E4" w:rsidRDefault="00C626E4" w:rsidP="002D33EF">
      <w:pPr>
        <w:jc w:val="left"/>
        <w:rPr>
          <w:rFonts w:ascii="宋体" w:hAnsi="宋体" w:cs="宋体"/>
          <w:b/>
          <w:sz w:val="28"/>
          <w:szCs w:val="28"/>
        </w:rPr>
      </w:pPr>
    </w:p>
    <w:p w:rsidR="00C626E4" w:rsidRDefault="00C626E4" w:rsidP="002D33EF">
      <w:pPr>
        <w:jc w:val="left"/>
        <w:rPr>
          <w:rFonts w:ascii="宋体" w:hAnsi="宋体" w:cs="宋体"/>
          <w:b/>
          <w:sz w:val="28"/>
          <w:szCs w:val="28"/>
        </w:rPr>
      </w:pPr>
    </w:p>
    <w:p w:rsidR="002A6DE6" w:rsidRPr="002D33EF" w:rsidRDefault="002A6DE6" w:rsidP="002D33EF">
      <w:pPr>
        <w:jc w:val="left"/>
        <w:rPr>
          <w:rFonts w:ascii="宋体" w:hAnsi="宋体" w:cs="宋体"/>
          <w:b/>
          <w:sz w:val="28"/>
          <w:szCs w:val="28"/>
        </w:rPr>
      </w:pPr>
      <w:r w:rsidRPr="002D33EF">
        <w:rPr>
          <w:rFonts w:ascii="宋体" w:hAnsi="宋体" w:cs="宋体" w:hint="eastAsia"/>
          <w:b/>
          <w:sz w:val="28"/>
          <w:szCs w:val="28"/>
        </w:rPr>
        <w:t>二、临床前研究摘要</w:t>
      </w:r>
    </w:p>
    <w:p w:rsidR="000C3F4D" w:rsidRPr="002D33EF" w:rsidRDefault="000C3F4D" w:rsidP="002A6DE6">
      <w:pPr>
        <w:jc w:val="left"/>
        <w:rPr>
          <w:rFonts w:ascii="宋体" w:hAnsi="宋体" w:cs="宋体"/>
          <w:b/>
          <w:sz w:val="28"/>
          <w:szCs w:val="28"/>
        </w:rPr>
      </w:pPr>
      <w:r w:rsidRPr="002D33EF">
        <w:rPr>
          <w:rFonts w:ascii="宋体" w:hAnsi="宋体" w:cs="宋体" w:hint="eastAsia"/>
          <w:b/>
          <w:sz w:val="28"/>
          <w:szCs w:val="28"/>
        </w:rPr>
        <w:t>（一）产品性能研究</w:t>
      </w:r>
    </w:p>
    <w:p w:rsidR="000C3F4D" w:rsidRPr="008C244A" w:rsidRDefault="000C3F4D" w:rsidP="002A6DE6">
      <w:pPr>
        <w:jc w:val="left"/>
        <w:rPr>
          <w:rFonts w:ascii="宋体" w:hAnsi="宋体" w:cs="宋体"/>
          <w:b/>
          <w:sz w:val="28"/>
          <w:szCs w:val="28"/>
        </w:rPr>
      </w:pPr>
      <w:r w:rsidRPr="008C244A">
        <w:rPr>
          <w:rFonts w:ascii="宋体" w:hAnsi="宋体" w:cs="宋体" w:hint="eastAsia"/>
          <w:b/>
          <w:sz w:val="28"/>
          <w:szCs w:val="28"/>
        </w:rPr>
        <w:t>1.产品技术要求研究</w:t>
      </w:r>
    </w:p>
    <w:p w:rsidR="007A38C3" w:rsidRDefault="007A38C3" w:rsidP="002A6DE6">
      <w:pPr>
        <w:jc w:val="left"/>
        <w:rPr>
          <w:rFonts w:ascii="宋体" w:hAnsi="宋体" w:cs="宋体"/>
          <w:sz w:val="28"/>
          <w:szCs w:val="28"/>
        </w:rPr>
      </w:pPr>
      <w:r>
        <w:rPr>
          <w:rFonts w:ascii="宋体" w:hAnsi="宋体" w:cs="宋体" w:hint="eastAsia"/>
          <w:sz w:val="28"/>
          <w:szCs w:val="28"/>
        </w:rPr>
        <w:t>技术要求研究项目如表</w:t>
      </w:r>
      <w:r w:rsidR="00730847">
        <w:rPr>
          <w:rFonts w:ascii="宋体" w:hAnsi="宋体" w:cs="宋体" w:hint="eastAsia"/>
          <w:sz w:val="28"/>
          <w:szCs w:val="28"/>
        </w:rPr>
        <w:t>1</w:t>
      </w:r>
      <w:r>
        <w:rPr>
          <w:rFonts w:ascii="宋体" w:hAnsi="宋体" w:cs="宋体" w:hint="eastAsia"/>
          <w:sz w:val="28"/>
          <w:szCs w:val="28"/>
        </w:rPr>
        <w:t>所示。</w:t>
      </w:r>
    </w:p>
    <w:p w:rsidR="007A38C3" w:rsidRPr="007A38C3" w:rsidRDefault="007A38C3" w:rsidP="007A38C3">
      <w:pPr>
        <w:jc w:val="center"/>
        <w:rPr>
          <w:rFonts w:ascii="宋体" w:hAnsi="宋体" w:cs="宋体"/>
          <w:sz w:val="28"/>
          <w:szCs w:val="28"/>
        </w:rPr>
      </w:pPr>
      <w:r>
        <w:rPr>
          <w:rFonts w:ascii="宋体" w:hAnsi="宋体" w:cs="宋体" w:hint="eastAsia"/>
          <w:sz w:val="28"/>
          <w:szCs w:val="28"/>
        </w:rPr>
        <w:t>表</w:t>
      </w:r>
      <w:r w:rsidR="00730847">
        <w:rPr>
          <w:rFonts w:ascii="宋体" w:hAnsi="宋体" w:cs="宋体" w:hint="eastAsia"/>
          <w:sz w:val="28"/>
          <w:szCs w:val="28"/>
        </w:rPr>
        <w:t>1</w:t>
      </w:r>
      <w:r>
        <w:rPr>
          <w:rFonts w:ascii="宋体" w:hAnsi="宋体" w:cs="宋体" w:hint="eastAsia"/>
          <w:sz w:val="28"/>
          <w:szCs w:val="28"/>
        </w:rPr>
        <w:t>技术要求研究摘要</w:t>
      </w:r>
    </w:p>
    <w:tbl>
      <w:tblPr>
        <w:tblStyle w:val="ad"/>
        <w:tblW w:w="0" w:type="auto"/>
        <w:jc w:val="center"/>
        <w:tblLook w:val="04A0" w:firstRow="1" w:lastRow="0" w:firstColumn="1" w:lastColumn="0" w:noHBand="0" w:noVBand="1"/>
      </w:tblPr>
      <w:tblGrid>
        <w:gridCol w:w="1230"/>
        <w:gridCol w:w="3161"/>
        <w:gridCol w:w="1701"/>
      </w:tblGrid>
      <w:tr w:rsidR="008C244A" w:rsidRPr="008C244A" w:rsidTr="00F26374">
        <w:trPr>
          <w:jc w:val="center"/>
        </w:trPr>
        <w:tc>
          <w:tcPr>
            <w:tcW w:w="1230" w:type="dxa"/>
            <w:vAlign w:val="center"/>
          </w:tcPr>
          <w:p w:rsidR="008C244A"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序号</w:t>
            </w:r>
          </w:p>
        </w:tc>
        <w:tc>
          <w:tcPr>
            <w:tcW w:w="3161" w:type="dxa"/>
            <w:vAlign w:val="center"/>
          </w:tcPr>
          <w:p w:rsidR="008C244A"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研究项目</w:t>
            </w:r>
          </w:p>
        </w:tc>
        <w:tc>
          <w:tcPr>
            <w:tcW w:w="1701" w:type="dxa"/>
            <w:vAlign w:val="center"/>
          </w:tcPr>
          <w:p w:rsidR="008C244A"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研究结论</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1</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有效红外线光谱范围</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2</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光斑直径</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3</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治疗时间</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4</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治疗温度</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5</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机架移动范围</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6</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治疗头移动范围</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7</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超温报警</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8</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sz w:val="28"/>
                <w:szCs w:val="28"/>
              </w:rPr>
              <w:t>软件功能</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9</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外观</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7A38C3" w:rsidRPr="008C244A" w:rsidTr="00F26374">
        <w:trPr>
          <w:jc w:val="center"/>
        </w:trPr>
        <w:tc>
          <w:tcPr>
            <w:tcW w:w="1230"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10</w:t>
            </w:r>
          </w:p>
        </w:tc>
        <w:tc>
          <w:tcPr>
            <w:tcW w:w="3161" w:type="dxa"/>
            <w:vAlign w:val="center"/>
          </w:tcPr>
          <w:p w:rsidR="007A38C3" w:rsidRPr="008C244A"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噪声</w:t>
            </w:r>
          </w:p>
        </w:tc>
        <w:tc>
          <w:tcPr>
            <w:tcW w:w="1701" w:type="dxa"/>
            <w:vAlign w:val="center"/>
          </w:tcPr>
          <w:p w:rsidR="007A38C3" w:rsidRPr="008C244A" w:rsidRDefault="008C244A"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DF4B60" w:rsidRPr="008C244A" w:rsidTr="00F26374">
        <w:trPr>
          <w:jc w:val="center"/>
        </w:trPr>
        <w:tc>
          <w:tcPr>
            <w:tcW w:w="1230" w:type="dxa"/>
            <w:vAlign w:val="center"/>
          </w:tcPr>
          <w:p w:rsidR="00DF4B60" w:rsidRPr="008C244A" w:rsidRDefault="00DF4B60" w:rsidP="008C244A">
            <w:pPr>
              <w:adjustRightInd w:val="0"/>
              <w:snapToGrid w:val="0"/>
              <w:jc w:val="center"/>
              <w:rPr>
                <w:rFonts w:ascii="宋体" w:hAnsi="宋体" w:cs="宋体"/>
                <w:sz w:val="28"/>
                <w:szCs w:val="28"/>
              </w:rPr>
            </w:pPr>
            <w:r>
              <w:rPr>
                <w:rFonts w:ascii="宋体" w:hAnsi="宋体" w:cs="宋体" w:hint="eastAsia"/>
                <w:sz w:val="28"/>
                <w:szCs w:val="28"/>
              </w:rPr>
              <w:t>11</w:t>
            </w:r>
          </w:p>
        </w:tc>
        <w:tc>
          <w:tcPr>
            <w:tcW w:w="3161" w:type="dxa"/>
            <w:vAlign w:val="center"/>
          </w:tcPr>
          <w:p w:rsidR="00DF4B60" w:rsidRPr="00DF4B60"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电磁兼容性</w:t>
            </w:r>
          </w:p>
        </w:tc>
        <w:tc>
          <w:tcPr>
            <w:tcW w:w="1701" w:type="dxa"/>
            <w:vAlign w:val="center"/>
          </w:tcPr>
          <w:p w:rsidR="00DF4B60" w:rsidRPr="008C244A" w:rsidRDefault="00DF4B60"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DF4B60" w:rsidRPr="008C244A" w:rsidTr="00F26374">
        <w:trPr>
          <w:jc w:val="center"/>
        </w:trPr>
        <w:tc>
          <w:tcPr>
            <w:tcW w:w="1230" w:type="dxa"/>
            <w:vAlign w:val="center"/>
          </w:tcPr>
          <w:p w:rsidR="00DF4B60" w:rsidRPr="008C244A" w:rsidRDefault="00DF4B60" w:rsidP="008C244A">
            <w:pPr>
              <w:adjustRightInd w:val="0"/>
              <w:snapToGrid w:val="0"/>
              <w:jc w:val="center"/>
              <w:rPr>
                <w:rFonts w:ascii="宋体" w:hAnsi="宋体" w:cs="宋体"/>
                <w:sz w:val="28"/>
                <w:szCs w:val="28"/>
              </w:rPr>
            </w:pPr>
            <w:r>
              <w:rPr>
                <w:rFonts w:ascii="宋体" w:hAnsi="宋体" w:cs="宋体" w:hint="eastAsia"/>
                <w:sz w:val="28"/>
                <w:szCs w:val="28"/>
              </w:rPr>
              <w:t>12</w:t>
            </w:r>
          </w:p>
        </w:tc>
        <w:tc>
          <w:tcPr>
            <w:tcW w:w="3161" w:type="dxa"/>
            <w:vAlign w:val="center"/>
          </w:tcPr>
          <w:p w:rsidR="00DF4B60" w:rsidRPr="00DF4B60"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电气安全</w:t>
            </w:r>
          </w:p>
        </w:tc>
        <w:tc>
          <w:tcPr>
            <w:tcW w:w="1701" w:type="dxa"/>
            <w:vAlign w:val="center"/>
          </w:tcPr>
          <w:p w:rsidR="00DF4B60" w:rsidRPr="008C244A" w:rsidRDefault="00DF4B60"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r w:rsidR="00DF4B60" w:rsidRPr="008C244A" w:rsidTr="00F26374">
        <w:trPr>
          <w:jc w:val="center"/>
        </w:trPr>
        <w:tc>
          <w:tcPr>
            <w:tcW w:w="1230" w:type="dxa"/>
            <w:vAlign w:val="center"/>
          </w:tcPr>
          <w:p w:rsidR="00DF4B60" w:rsidRDefault="00DF4B60" w:rsidP="008C244A">
            <w:pPr>
              <w:adjustRightInd w:val="0"/>
              <w:snapToGrid w:val="0"/>
              <w:jc w:val="center"/>
              <w:rPr>
                <w:rFonts w:ascii="宋体" w:hAnsi="宋体" w:cs="宋体"/>
                <w:sz w:val="28"/>
                <w:szCs w:val="28"/>
              </w:rPr>
            </w:pPr>
            <w:r>
              <w:rPr>
                <w:rFonts w:ascii="宋体" w:hAnsi="宋体" w:cs="宋体" w:hint="eastAsia"/>
                <w:sz w:val="28"/>
                <w:szCs w:val="28"/>
              </w:rPr>
              <w:t>13</w:t>
            </w:r>
          </w:p>
        </w:tc>
        <w:tc>
          <w:tcPr>
            <w:tcW w:w="3161" w:type="dxa"/>
            <w:vAlign w:val="center"/>
          </w:tcPr>
          <w:p w:rsidR="00DF4B60" w:rsidRPr="00DF4B60" w:rsidRDefault="00DF4B60" w:rsidP="008C244A">
            <w:pPr>
              <w:adjustRightInd w:val="0"/>
              <w:snapToGrid w:val="0"/>
              <w:jc w:val="center"/>
              <w:rPr>
                <w:rFonts w:ascii="宋体" w:hAnsi="宋体" w:cs="宋体"/>
                <w:sz w:val="28"/>
                <w:szCs w:val="28"/>
              </w:rPr>
            </w:pPr>
            <w:r w:rsidRPr="00DF4B60">
              <w:rPr>
                <w:rFonts w:ascii="宋体" w:hAnsi="宋体" w:cs="宋体" w:hint="eastAsia"/>
                <w:sz w:val="28"/>
                <w:szCs w:val="28"/>
              </w:rPr>
              <w:t>环境试验</w:t>
            </w:r>
          </w:p>
        </w:tc>
        <w:tc>
          <w:tcPr>
            <w:tcW w:w="1701" w:type="dxa"/>
            <w:vAlign w:val="center"/>
          </w:tcPr>
          <w:p w:rsidR="00DF4B60" w:rsidRPr="008C244A" w:rsidRDefault="00DF4B60" w:rsidP="008C244A">
            <w:pPr>
              <w:adjustRightInd w:val="0"/>
              <w:snapToGrid w:val="0"/>
              <w:jc w:val="center"/>
              <w:rPr>
                <w:rFonts w:ascii="宋体" w:hAnsi="宋体" w:cs="宋体"/>
                <w:sz w:val="28"/>
                <w:szCs w:val="28"/>
              </w:rPr>
            </w:pPr>
            <w:r w:rsidRPr="008C244A">
              <w:rPr>
                <w:rFonts w:ascii="宋体" w:hAnsi="宋体" w:cs="宋体" w:hint="eastAsia"/>
                <w:sz w:val="28"/>
                <w:szCs w:val="28"/>
              </w:rPr>
              <w:t>合格</w:t>
            </w:r>
          </w:p>
        </w:tc>
      </w:tr>
    </w:tbl>
    <w:p w:rsidR="000C3F4D" w:rsidRPr="005D4135" w:rsidRDefault="000C3F4D" w:rsidP="002A6DE6">
      <w:pPr>
        <w:jc w:val="left"/>
        <w:rPr>
          <w:rFonts w:ascii="宋体" w:hAnsi="宋体" w:cs="宋体"/>
          <w:b/>
          <w:sz w:val="28"/>
          <w:szCs w:val="28"/>
        </w:rPr>
      </w:pPr>
      <w:r w:rsidRPr="005D4135">
        <w:rPr>
          <w:rFonts w:ascii="宋体" w:hAnsi="宋体" w:cs="宋体" w:hint="eastAsia"/>
          <w:b/>
          <w:sz w:val="28"/>
          <w:szCs w:val="28"/>
        </w:rPr>
        <w:t>2. 产品性能评价</w:t>
      </w:r>
    </w:p>
    <w:p w:rsidR="008C244A" w:rsidRDefault="008C244A" w:rsidP="004E5E5E">
      <w:pPr>
        <w:ind w:firstLineChars="200" w:firstLine="560"/>
        <w:jc w:val="left"/>
        <w:rPr>
          <w:rFonts w:ascii="宋体" w:hAnsi="宋体" w:cs="宋体"/>
          <w:sz w:val="28"/>
          <w:szCs w:val="28"/>
        </w:rPr>
      </w:pPr>
      <w:r w:rsidRPr="008C244A">
        <w:rPr>
          <w:rFonts w:ascii="宋体" w:hAnsi="宋体" w:cs="宋体" w:hint="eastAsia"/>
          <w:sz w:val="28"/>
          <w:szCs w:val="28"/>
        </w:rPr>
        <w:t>产品性能参数要求依据产品的实际性能，</w:t>
      </w:r>
      <w:r w:rsidR="00DF4B60" w:rsidRPr="00DF4B60">
        <w:rPr>
          <w:rFonts w:ascii="宋体" w:hAnsi="宋体" w:cs="宋体" w:hint="eastAsia"/>
          <w:sz w:val="28"/>
          <w:szCs w:val="28"/>
        </w:rPr>
        <w:t>YY 0306-2008《热辐射类治疗设备安全专用要求》等相关技术标准</w:t>
      </w:r>
      <w:r w:rsidR="00BF0DFF">
        <w:rPr>
          <w:rFonts w:ascii="宋体" w:hAnsi="宋体" w:cs="宋体" w:hint="eastAsia"/>
          <w:sz w:val="28"/>
          <w:szCs w:val="28"/>
        </w:rPr>
        <w:t>编</w:t>
      </w:r>
      <w:r w:rsidRPr="008C244A">
        <w:rPr>
          <w:rFonts w:ascii="宋体" w:hAnsi="宋体" w:cs="宋体" w:hint="eastAsia"/>
          <w:sz w:val="28"/>
          <w:szCs w:val="28"/>
        </w:rPr>
        <w:t>制。</w:t>
      </w:r>
      <w:r>
        <w:rPr>
          <w:rFonts w:ascii="宋体" w:hAnsi="宋体" w:cs="宋体" w:hint="eastAsia"/>
          <w:sz w:val="28"/>
          <w:szCs w:val="28"/>
        </w:rPr>
        <w:t>性能评价主要包括</w:t>
      </w:r>
      <w:r w:rsidR="00DF4B60">
        <w:rPr>
          <w:rFonts w:ascii="宋体" w:hAnsi="宋体" w:cs="宋体" w:hint="eastAsia"/>
          <w:sz w:val="28"/>
          <w:szCs w:val="28"/>
        </w:rPr>
        <w:t>技术要求中相关条款，此外光斑均匀性、治疗部位表面温度均由企业提交相关验证资料</w:t>
      </w:r>
      <w:r>
        <w:rPr>
          <w:rFonts w:ascii="宋体" w:hAnsi="宋体" w:cs="宋体" w:hint="eastAsia"/>
          <w:sz w:val="28"/>
          <w:szCs w:val="28"/>
        </w:rPr>
        <w:t>。结果表明产品符合设计输入要求。</w:t>
      </w:r>
    </w:p>
    <w:p w:rsidR="000C3F4D" w:rsidRPr="000261F6" w:rsidRDefault="000C3F4D" w:rsidP="002A6DE6">
      <w:pPr>
        <w:jc w:val="left"/>
        <w:rPr>
          <w:rFonts w:ascii="宋体" w:hAnsi="宋体" w:cs="宋体"/>
          <w:b/>
          <w:sz w:val="28"/>
          <w:szCs w:val="28"/>
        </w:rPr>
      </w:pPr>
      <w:r w:rsidRPr="000261F6">
        <w:rPr>
          <w:rFonts w:ascii="宋体" w:hAnsi="宋体" w:cs="宋体" w:hint="eastAsia"/>
          <w:b/>
          <w:sz w:val="28"/>
          <w:szCs w:val="28"/>
        </w:rPr>
        <w:t>（二）生物相容性</w:t>
      </w:r>
    </w:p>
    <w:p w:rsidR="00DF4B60" w:rsidRPr="00DF4B60" w:rsidRDefault="00DF4B60" w:rsidP="00DF4B60">
      <w:pPr>
        <w:pStyle w:val="-0"/>
        <w:ind w:firstLine="560"/>
        <w:rPr>
          <w:rFonts w:ascii="宋体" w:hAnsi="宋体"/>
          <w:sz w:val="28"/>
          <w:szCs w:val="28"/>
        </w:rPr>
      </w:pPr>
      <w:r w:rsidRPr="00DF4B60">
        <w:rPr>
          <w:rFonts w:ascii="宋体" w:hAnsi="宋体" w:hint="eastAsia"/>
          <w:sz w:val="28"/>
          <w:szCs w:val="28"/>
        </w:rPr>
        <w:t>本产品</w:t>
      </w:r>
      <w:r w:rsidRPr="00DF4B60">
        <w:rPr>
          <w:rFonts w:ascii="宋体" w:hAnsi="宋体"/>
          <w:sz w:val="28"/>
          <w:szCs w:val="28"/>
        </w:rPr>
        <w:t>使用状态为非接触人体器械</w:t>
      </w:r>
      <w:r w:rsidRPr="00DF4B60">
        <w:rPr>
          <w:rFonts w:ascii="宋体" w:hAnsi="宋体" w:hint="eastAsia"/>
          <w:sz w:val="28"/>
          <w:szCs w:val="28"/>
        </w:rPr>
        <w:t>，操作者需要戴无菌手套进行</w:t>
      </w:r>
      <w:r w:rsidRPr="00DF4B60">
        <w:rPr>
          <w:rFonts w:ascii="宋体" w:hAnsi="宋体" w:hint="eastAsia"/>
          <w:sz w:val="28"/>
          <w:szCs w:val="28"/>
        </w:rPr>
        <w:lastRenderedPageBreak/>
        <w:t>操作，因此依据GB/T16886.1-2011《</w:t>
      </w:r>
      <w:r w:rsidRPr="00DF4B60">
        <w:rPr>
          <w:rFonts w:ascii="宋体" w:hAnsi="宋体"/>
          <w:sz w:val="28"/>
          <w:szCs w:val="28"/>
        </w:rPr>
        <w:t>医疗器械生物学评价 第1部分：风险管理过程中的评价与试验</w:t>
      </w:r>
      <w:r w:rsidRPr="00DF4B60">
        <w:rPr>
          <w:rFonts w:ascii="宋体" w:hAnsi="宋体" w:hint="eastAsia"/>
          <w:sz w:val="28"/>
          <w:szCs w:val="28"/>
        </w:rPr>
        <w:t>》的要求，无需进行生物相容性试验。</w:t>
      </w:r>
    </w:p>
    <w:p w:rsidR="00632337" w:rsidRPr="00632337" w:rsidRDefault="00632337" w:rsidP="00632337">
      <w:pPr>
        <w:jc w:val="left"/>
        <w:rPr>
          <w:rFonts w:ascii="宋体" w:hAnsi="宋体" w:cs="宋体"/>
          <w:b/>
          <w:sz w:val="28"/>
          <w:szCs w:val="28"/>
        </w:rPr>
      </w:pPr>
      <w:r w:rsidRPr="00632337">
        <w:rPr>
          <w:rFonts w:ascii="宋体" w:hAnsi="宋体" w:cs="宋体" w:hint="eastAsia"/>
          <w:b/>
          <w:sz w:val="28"/>
          <w:szCs w:val="28"/>
        </w:rPr>
        <w:t>（三）产品有效期和包装</w:t>
      </w:r>
    </w:p>
    <w:p w:rsidR="00DF4B60" w:rsidRDefault="00C626E4" w:rsidP="00DF4B60">
      <w:pPr>
        <w:ind w:firstLineChars="150" w:firstLine="420"/>
        <w:rPr>
          <w:rFonts w:ascii="宋体" w:hAnsi="宋体" w:cs="宋体"/>
          <w:sz w:val="28"/>
          <w:szCs w:val="28"/>
        </w:rPr>
      </w:pPr>
      <w:r w:rsidRPr="00DF4B60">
        <w:rPr>
          <w:rFonts w:ascii="宋体" w:hAnsi="宋体" w:cs="宋体" w:hint="eastAsia"/>
          <w:sz w:val="28"/>
          <w:szCs w:val="28"/>
        </w:rPr>
        <w:t>申请人提供了</w:t>
      </w:r>
      <w:r w:rsidR="00DF4B60" w:rsidRPr="00DF4B60">
        <w:rPr>
          <w:rFonts w:ascii="宋体" w:hAnsi="宋体" w:cs="宋体" w:hint="eastAsia"/>
          <w:sz w:val="28"/>
          <w:szCs w:val="28"/>
        </w:rPr>
        <w:t>产品有效期研究报告，</w:t>
      </w:r>
      <w:r w:rsidR="001D1F95">
        <w:rPr>
          <w:rFonts w:ascii="宋体" w:hAnsi="宋体" w:cs="宋体" w:hint="eastAsia"/>
          <w:sz w:val="28"/>
          <w:szCs w:val="28"/>
        </w:rPr>
        <w:t>提供证明资料</w:t>
      </w:r>
      <w:r w:rsidR="00DF4B60" w:rsidRPr="00DF4B60">
        <w:rPr>
          <w:rFonts w:ascii="宋体" w:hAnsi="宋体" w:cs="宋体" w:hint="eastAsia"/>
          <w:sz w:val="28"/>
          <w:szCs w:val="28"/>
        </w:rPr>
        <w:t>确认YY-WRY-V01红外线温热治疗仪产品有效期5年。其关键部件使用寿命情况：机架使用寿命：5万次/9360次/年=5.341年（取整5年）。开关电源保固时间为5年。环形电源变压器MTBF平均故障间隔时间为100000小时。</w:t>
      </w:r>
      <w:r w:rsidR="00DF4B60">
        <w:rPr>
          <w:rFonts w:ascii="宋体" w:hAnsi="宋体" w:cs="宋体" w:hint="eastAsia"/>
          <w:sz w:val="28"/>
          <w:szCs w:val="28"/>
        </w:rPr>
        <w:t>包装</w:t>
      </w:r>
      <w:r w:rsidR="001D1F95">
        <w:rPr>
          <w:rFonts w:ascii="宋体" w:hAnsi="宋体" w:cs="宋体" w:hint="eastAsia"/>
          <w:sz w:val="28"/>
          <w:szCs w:val="28"/>
        </w:rPr>
        <w:t>经环境试验验证，符合运输和贮存要求。</w:t>
      </w:r>
    </w:p>
    <w:p w:rsidR="001D1F95" w:rsidRDefault="001D1F95" w:rsidP="001D1F95">
      <w:pPr>
        <w:ind w:firstLineChars="150" w:firstLine="315"/>
      </w:pPr>
    </w:p>
    <w:p w:rsidR="001D1F95" w:rsidRPr="00632337" w:rsidRDefault="001D1F95" w:rsidP="001D1F95">
      <w:pPr>
        <w:jc w:val="left"/>
        <w:rPr>
          <w:rFonts w:ascii="宋体" w:hAnsi="宋体" w:cs="宋体"/>
          <w:b/>
          <w:sz w:val="28"/>
          <w:szCs w:val="28"/>
        </w:rPr>
      </w:pPr>
      <w:r w:rsidRPr="00632337">
        <w:rPr>
          <w:rFonts w:ascii="宋体" w:hAnsi="宋体" w:cs="宋体" w:hint="eastAsia"/>
          <w:b/>
          <w:sz w:val="28"/>
          <w:szCs w:val="28"/>
        </w:rPr>
        <w:t>（</w:t>
      </w:r>
      <w:r>
        <w:rPr>
          <w:rFonts w:ascii="宋体" w:hAnsi="宋体" w:cs="宋体" w:hint="eastAsia"/>
          <w:b/>
          <w:sz w:val="28"/>
          <w:szCs w:val="28"/>
        </w:rPr>
        <w:t>四</w:t>
      </w:r>
      <w:r w:rsidRPr="00632337">
        <w:rPr>
          <w:rFonts w:ascii="宋体" w:hAnsi="宋体" w:cs="宋体" w:hint="eastAsia"/>
          <w:b/>
          <w:sz w:val="28"/>
          <w:szCs w:val="28"/>
        </w:rPr>
        <w:t>）</w:t>
      </w:r>
      <w:r>
        <w:rPr>
          <w:rFonts w:ascii="宋体" w:hAnsi="宋体" w:cs="宋体" w:hint="eastAsia"/>
          <w:b/>
          <w:sz w:val="28"/>
          <w:szCs w:val="28"/>
        </w:rPr>
        <w:t>软件研究</w:t>
      </w:r>
    </w:p>
    <w:p w:rsidR="001D1F95" w:rsidRDefault="001D1F95" w:rsidP="001D1F95">
      <w:pPr>
        <w:ind w:firstLineChars="200" w:firstLine="560"/>
        <w:jc w:val="left"/>
        <w:rPr>
          <w:rFonts w:ascii="宋体" w:hAnsi="宋体" w:cs="宋体"/>
          <w:sz w:val="28"/>
          <w:szCs w:val="28"/>
        </w:rPr>
      </w:pPr>
      <w:r>
        <w:rPr>
          <w:rFonts w:ascii="宋体" w:hAnsi="宋体" w:cs="宋体" w:hint="eastAsia"/>
          <w:sz w:val="28"/>
          <w:szCs w:val="28"/>
        </w:rPr>
        <w:t>该产品按照《医疗器械软件注册技术审查指导原则》的要求，提交了软件描述文档和软件版本命名规则声明。</w:t>
      </w:r>
    </w:p>
    <w:p w:rsidR="001D1F95" w:rsidRDefault="001D1F95" w:rsidP="001D1F95">
      <w:pPr>
        <w:ind w:firstLineChars="200" w:firstLine="560"/>
        <w:jc w:val="left"/>
        <w:rPr>
          <w:sz w:val="28"/>
          <w:szCs w:val="28"/>
        </w:rPr>
      </w:pPr>
      <w:r w:rsidRPr="001D1F95">
        <w:rPr>
          <w:rFonts w:ascii="宋体" w:hAnsi="宋体" w:cs="宋体" w:hint="eastAsia"/>
          <w:sz w:val="28"/>
          <w:szCs w:val="28"/>
        </w:rPr>
        <w:t xml:space="preserve"> </w:t>
      </w:r>
      <w:r w:rsidRPr="001D1F95">
        <w:rPr>
          <w:sz w:val="28"/>
          <w:szCs w:val="28"/>
        </w:rPr>
        <w:t>YY-WRY-V01</w:t>
      </w:r>
      <w:r w:rsidR="00465DF0" w:rsidRPr="00465DF0">
        <w:rPr>
          <w:bCs/>
          <w:sz w:val="28"/>
          <w:szCs w:val="28"/>
        </w:rPr>
        <w:t>红外线温热治疗仪</w:t>
      </w:r>
      <w:r w:rsidRPr="001D1F95">
        <w:rPr>
          <w:rFonts w:hint="eastAsia"/>
          <w:sz w:val="28"/>
          <w:szCs w:val="28"/>
        </w:rPr>
        <w:t>使用的软件组件</w:t>
      </w:r>
      <w:r w:rsidRPr="001D1F95">
        <w:rPr>
          <w:sz w:val="28"/>
          <w:szCs w:val="28"/>
        </w:rPr>
        <w:t>WRY-</w:t>
      </w:r>
      <w:r w:rsidRPr="001D1F95">
        <w:rPr>
          <w:rFonts w:hint="eastAsia"/>
          <w:sz w:val="28"/>
          <w:szCs w:val="28"/>
        </w:rPr>
        <w:t>Ctrl</w:t>
      </w:r>
      <w:r w:rsidRPr="001D1F95">
        <w:rPr>
          <w:rFonts w:ascii="宋体" w:hAnsi="宋体" w:cs="宋体"/>
          <w:sz w:val="28"/>
          <w:szCs w:val="28"/>
        </w:rPr>
        <w:t xml:space="preserve"> </w:t>
      </w:r>
      <w:r w:rsidRPr="001D1F95">
        <w:rPr>
          <w:rFonts w:hint="eastAsia"/>
          <w:sz w:val="28"/>
          <w:szCs w:val="28"/>
        </w:rPr>
        <w:t>，为</w:t>
      </w:r>
      <w:r w:rsidRPr="001D1F95">
        <w:rPr>
          <w:rFonts w:hint="eastAsia"/>
          <w:sz w:val="28"/>
          <w:szCs w:val="28"/>
        </w:rPr>
        <w:t>B</w:t>
      </w:r>
      <w:r w:rsidRPr="001D1F95">
        <w:rPr>
          <w:rFonts w:hint="eastAsia"/>
          <w:sz w:val="28"/>
          <w:szCs w:val="28"/>
        </w:rPr>
        <w:t>级嵌入式控制型软件。</w:t>
      </w:r>
      <w:r w:rsidRPr="001D1F95">
        <w:rPr>
          <w:rFonts w:cs="宋体"/>
          <w:sz w:val="28"/>
          <w:szCs w:val="28"/>
        </w:rPr>
        <w:t>软件版本命名规则：完整版本编号：</w:t>
      </w:r>
      <w:r w:rsidRPr="001D1F95">
        <w:rPr>
          <w:rFonts w:cs="宋体"/>
          <w:sz w:val="28"/>
          <w:szCs w:val="28"/>
        </w:rPr>
        <w:t xml:space="preserve"> V.X.Y.Z.B</w:t>
      </w:r>
      <w:r>
        <w:rPr>
          <w:rFonts w:hint="eastAsia"/>
          <w:sz w:val="28"/>
          <w:szCs w:val="28"/>
        </w:rPr>
        <w:t>。</w:t>
      </w:r>
      <w:r w:rsidRPr="001D1F95">
        <w:rPr>
          <w:rFonts w:cs="宋体"/>
          <w:sz w:val="28"/>
          <w:szCs w:val="28"/>
        </w:rPr>
        <w:t>V</w:t>
      </w:r>
      <w:r w:rsidRPr="001D1F95">
        <w:rPr>
          <w:rFonts w:cs="宋体"/>
          <w:sz w:val="28"/>
          <w:szCs w:val="28"/>
        </w:rPr>
        <w:t>：</w:t>
      </w:r>
      <w:r w:rsidRPr="001D1F95">
        <w:rPr>
          <w:rFonts w:cs="宋体"/>
          <w:sz w:val="28"/>
          <w:szCs w:val="28"/>
        </w:rPr>
        <w:t xml:space="preserve"> </w:t>
      </w:r>
      <w:r w:rsidRPr="001D1F95">
        <w:rPr>
          <w:rFonts w:cs="宋体"/>
          <w:sz w:val="28"/>
          <w:szCs w:val="28"/>
        </w:rPr>
        <w:t>代表版本的意思；</w:t>
      </w:r>
      <w:r w:rsidRPr="001D1F95">
        <w:rPr>
          <w:rFonts w:cs="宋体"/>
          <w:sz w:val="28"/>
          <w:szCs w:val="28"/>
        </w:rPr>
        <w:t>X</w:t>
      </w:r>
      <w:r w:rsidRPr="001D1F95">
        <w:rPr>
          <w:rFonts w:cs="宋体"/>
          <w:sz w:val="28"/>
          <w:szCs w:val="28"/>
        </w:rPr>
        <w:t>：产品主版本号，</w:t>
      </w:r>
      <w:r w:rsidR="00252721">
        <w:rPr>
          <w:rFonts w:cs="宋体"/>
          <w:sz w:val="28"/>
          <w:szCs w:val="28"/>
        </w:rPr>
        <w:t>软</w:t>
      </w:r>
      <w:r w:rsidRPr="00252721">
        <w:rPr>
          <w:rFonts w:cs="宋体"/>
          <w:sz w:val="28"/>
          <w:szCs w:val="28"/>
        </w:rPr>
        <w:t>件</w:t>
      </w:r>
      <w:r w:rsidRPr="001D1F95">
        <w:rPr>
          <w:rFonts w:cs="宋体"/>
          <w:sz w:val="28"/>
          <w:szCs w:val="28"/>
        </w:rPr>
        <w:t>发生重大增强类更新时，主版本号加</w:t>
      </w:r>
      <w:r w:rsidRPr="001D1F95">
        <w:rPr>
          <w:rFonts w:cs="宋体"/>
          <w:sz w:val="28"/>
          <w:szCs w:val="28"/>
        </w:rPr>
        <w:t xml:space="preserve"> 1</w:t>
      </w:r>
      <w:r w:rsidRPr="001D1F95">
        <w:rPr>
          <w:rFonts w:cs="宋体"/>
          <w:sz w:val="28"/>
          <w:szCs w:val="28"/>
        </w:rPr>
        <w:t>，且产品子版本号和产品修订版本号重新由</w:t>
      </w:r>
      <w:r w:rsidRPr="001D1F95">
        <w:rPr>
          <w:rFonts w:cs="宋体"/>
          <w:sz w:val="28"/>
          <w:szCs w:val="28"/>
        </w:rPr>
        <w:t xml:space="preserve"> 0 </w:t>
      </w:r>
      <w:r w:rsidRPr="001D1F95">
        <w:rPr>
          <w:rFonts w:cs="宋体"/>
          <w:sz w:val="28"/>
          <w:szCs w:val="28"/>
        </w:rPr>
        <w:t>开始计数；</w:t>
      </w:r>
      <w:r w:rsidRPr="001D1F95">
        <w:rPr>
          <w:rFonts w:cs="宋体"/>
          <w:sz w:val="28"/>
          <w:szCs w:val="28"/>
        </w:rPr>
        <w:t>Y</w:t>
      </w:r>
      <w:r w:rsidRPr="001D1F95">
        <w:rPr>
          <w:rFonts w:cs="宋体"/>
          <w:sz w:val="28"/>
          <w:szCs w:val="28"/>
        </w:rPr>
        <w:t>：产品子版本号，软件发生轻微增强类更新时，子版本号加</w:t>
      </w:r>
      <w:r w:rsidRPr="001D1F95">
        <w:rPr>
          <w:rFonts w:cs="宋体"/>
          <w:sz w:val="28"/>
          <w:szCs w:val="28"/>
        </w:rPr>
        <w:t xml:space="preserve"> 1</w:t>
      </w:r>
      <w:r w:rsidRPr="001D1F95">
        <w:rPr>
          <w:rFonts w:cs="宋体"/>
          <w:sz w:val="28"/>
          <w:szCs w:val="28"/>
        </w:rPr>
        <w:t>，产品修订版本号重新由</w:t>
      </w:r>
      <w:r w:rsidRPr="001D1F95">
        <w:rPr>
          <w:rFonts w:cs="宋体"/>
          <w:sz w:val="28"/>
          <w:szCs w:val="28"/>
        </w:rPr>
        <w:t xml:space="preserve"> 0 </w:t>
      </w:r>
      <w:r w:rsidRPr="001D1F95">
        <w:rPr>
          <w:rFonts w:cs="宋体"/>
          <w:sz w:val="28"/>
          <w:szCs w:val="28"/>
        </w:rPr>
        <w:t>开始计数；</w:t>
      </w:r>
      <w:r w:rsidRPr="001D1F95">
        <w:rPr>
          <w:rFonts w:cs="宋体"/>
          <w:sz w:val="28"/>
          <w:szCs w:val="28"/>
        </w:rPr>
        <w:t>Z</w:t>
      </w:r>
      <w:r w:rsidRPr="001D1F95">
        <w:rPr>
          <w:rFonts w:cs="宋体"/>
          <w:sz w:val="28"/>
          <w:szCs w:val="28"/>
        </w:rPr>
        <w:t>：产品修订版本号，软件发生纠正类更新时，修订版本号加变化；</w:t>
      </w:r>
      <w:r w:rsidRPr="001D1F95">
        <w:rPr>
          <w:rFonts w:ascii="宋体" w:hAnsi="宋体" w:cs="宋体"/>
          <w:sz w:val="28"/>
          <w:szCs w:val="28"/>
        </w:rPr>
        <w:t>B：产品</w:t>
      </w:r>
      <w:r w:rsidRPr="001D1F95">
        <w:rPr>
          <w:rFonts w:cs="宋体"/>
          <w:sz w:val="28"/>
          <w:szCs w:val="28"/>
        </w:rPr>
        <w:t>内部版本号，内部构建使用。</w:t>
      </w:r>
      <w:r w:rsidRPr="001D1F95">
        <w:rPr>
          <w:rFonts w:hint="eastAsia"/>
          <w:sz w:val="28"/>
          <w:szCs w:val="28"/>
        </w:rPr>
        <w:t>软件完整版本：</w:t>
      </w:r>
      <w:r w:rsidRPr="001D1F95">
        <w:rPr>
          <w:rFonts w:hint="eastAsia"/>
          <w:sz w:val="28"/>
          <w:szCs w:val="28"/>
        </w:rPr>
        <w:t>V1.0.0.0</w:t>
      </w:r>
      <w:r w:rsidRPr="001D1F95">
        <w:rPr>
          <w:rFonts w:hint="eastAsia"/>
          <w:sz w:val="28"/>
          <w:szCs w:val="28"/>
        </w:rPr>
        <w:t>，</w:t>
      </w:r>
      <w:r w:rsidRPr="001D1F95">
        <w:rPr>
          <w:rFonts w:hint="eastAsia"/>
          <w:sz w:val="28"/>
          <w:szCs w:val="28"/>
        </w:rPr>
        <w:t xml:space="preserve"> </w:t>
      </w:r>
      <w:r w:rsidRPr="001D1F95">
        <w:rPr>
          <w:rFonts w:hint="eastAsia"/>
          <w:sz w:val="28"/>
          <w:szCs w:val="28"/>
        </w:rPr>
        <w:t>软件发布版本：</w:t>
      </w:r>
      <w:r w:rsidRPr="001D1F95">
        <w:rPr>
          <w:rFonts w:hint="eastAsia"/>
          <w:sz w:val="28"/>
          <w:szCs w:val="28"/>
        </w:rPr>
        <w:t>V1</w:t>
      </w:r>
      <w:r>
        <w:rPr>
          <w:rFonts w:hint="eastAsia"/>
          <w:sz w:val="28"/>
          <w:szCs w:val="28"/>
        </w:rPr>
        <w:t>。</w:t>
      </w:r>
    </w:p>
    <w:p w:rsidR="00F97132" w:rsidRDefault="001D1F95" w:rsidP="001D1F95">
      <w:pPr>
        <w:ind w:firstLineChars="200" w:firstLine="560"/>
        <w:jc w:val="left"/>
        <w:rPr>
          <w:sz w:val="28"/>
          <w:szCs w:val="28"/>
        </w:rPr>
      </w:pPr>
      <w:r>
        <w:rPr>
          <w:rFonts w:hint="eastAsia"/>
          <w:sz w:val="28"/>
          <w:szCs w:val="28"/>
        </w:rPr>
        <w:t>软件描述文档及相关技术资料表明该产品软件设计开发过程规范可控，剩余风险均可接受。</w:t>
      </w:r>
    </w:p>
    <w:p w:rsidR="001D1F95" w:rsidRDefault="001D1F95" w:rsidP="001D1F95">
      <w:pPr>
        <w:ind w:firstLineChars="200" w:firstLine="562"/>
        <w:jc w:val="left"/>
        <w:rPr>
          <w:rFonts w:ascii="宋体" w:hAnsi="宋体" w:cs="宋体"/>
          <w:b/>
          <w:sz w:val="28"/>
          <w:szCs w:val="28"/>
        </w:rPr>
      </w:pPr>
    </w:p>
    <w:p w:rsidR="00F97132" w:rsidRDefault="00F97132" w:rsidP="00F26374">
      <w:pPr>
        <w:jc w:val="left"/>
        <w:rPr>
          <w:rFonts w:ascii="宋体" w:hAnsi="宋体" w:cs="宋体"/>
          <w:b/>
          <w:sz w:val="28"/>
          <w:szCs w:val="28"/>
        </w:rPr>
      </w:pPr>
    </w:p>
    <w:p w:rsidR="002A6DE6" w:rsidRPr="000261F6" w:rsidRDefault="00C626E4" w:rsidP="00F26374">
      <w:pPr>
        <w:jc w:val="left"/>
        <w:rPr>
          <w:rFonts w:ascii="宋体" w:hAnsi="宋体" w:cs="宋体"/>
          <w:b/>
          <w:sz w:val="28"/>
          <w:szCs w:val="28"/>
        </w:rPr>
      </w:pPr>
      <w:r>
        <w:rPr>
          <w:rFonts w:ascii="宋体" w:hAnsi="宋体" w:cs="宋体" w:hint="eastAsia"/>
          <w:b/>
          <w:sz w:val="28"/>
          <w:szCs w:val="28"/>
        </w:rPr>
        <w:t>三</w:t>
      </w:r>
      <w:r w:rsidR="002A6DE6" w:rsidRPr="000261F6">
        <w:rPr>
          <w:rFonts w:ascii="宋体" w:hAnsi="宋体" w:cs="宋体" w:hint="eastAsia"/>
          <w:b/>
          <w:sz w:val="28"/>
          <w:szCs w:val="28"/>
        </w:rPr>
        <w:t>、临床评价摘要</w:t>
      </w:r>
    </w:p>
    <w:p w:rsidR="001D1F95" w:rsidRDefault="001D1F95" w:rsidP="001D1F95">
      <w:pPr>
        <w:ind w:firstLineChars="200" w:firstLine="560"/>
        <w:rPr>
          <w:rFonts w:ascii="宋体"/>
          <w:sz w:val="28"/>
          <w:szCs w:val="28"/>
        </w:rPr>
      </w:pPr>
      <w:r>
        <w:rPr>
          <w:rFonts w:ascii="宋体" w:hAnsi="宋体" w:cs="宋体" w:hint="eastAsia"/>
          <w:sz w:val="28"/>
          <w:szCs w:val="28"/>
        </w:rPr>
        <w:t>申请人按照《医疗器械临床试验质量管理规范》（国家食品药品监督管理总局、中华人民共和国国家卫生和计划生育委员会委令第25号）进行了临床试验研究</w:t>
      </w:r>
      <w:r>
        <w:rPr>
          <w:rFonts w:ascii="宋体" w:hint="eastAsia"/>
          <w:sz w:val="28"/>
          <w:szCs w:val="28"/>
        </w:rPr>
        <w:t>，提供</w:t>
      </w:r>
      <w:r w:rsidR="00F81E53">
        <w:rPr>
          <w:rFonts w:ascii="宋体" w:hint="eastAsia"/>
          <w:sz w:val="28"/>
          <w:szCs w:val="28"/>
        </w:rPr>
        <w:t>两家</w:t>
      </w:r>
      <w:r>
        <w:rPr>
          <w:rFonts w:ascii="宋体" w:hint="eastAsia"/>
          <w:sz w:val="28"/>
          <w:szCs w:val="28"/>
        </w:rPr>
        <w:t>医院的临床试验数据。</w:t>
      </w:r>
    </w:p>
    <w:p w:rsidR="00E844AA" w:rsidRDefault="002E0FA3" w:rsidP="002E0FA3">
      <w:pPr>
        <w:ind w:firstLineChars="150" w:firstLine="420"/>
        <w:jc w:val="left"/>
        <w:rPr>
          <w:rFonts w:ascii="宋体" w:hAnsi="宋体" w:cs="宋体"/>
          <w:sz w:val="28"/>
          <w:szCs w:val="28"/>
        </w:rPr>
      </w:pPr>
      <w:r>
        <w:rPr>
          <w:rFonts w:ascii="宋体" w:hAnsi="宋体" w:cs="宋体" w:hint="eastAsia"/>
          <w:sz w:val="28"/>
          <w:szCs w:val="28"/>
        </w:rPr>
        <w:t xml:space="preserve"> 本产品申请适用范围为“</w:t>
      </w:r>
      <w:r>
        <w:rPr>
          <w:rFonts w:hint="eastAsia"/>
          <w:sz w:val="28"/>
          <w:szCs w:val="28"/>
        </w:rPr>
        <w:t>人乳头瘤病毒感染皮肤所致的寻常疣、跖疣、尖锐湿疣的治疗</w:t>
      </w:r>
      <w:r>
        <w:rPr>
          <w:sz w:val="28"/>
          <w:szCs w:val="28"/>
        </w:rPr>
        <w:t>。</w:t>
      </w:r>
      <w:r>
        <w:rPr>
          <w:rFonts w:ascii="宋体" w:hAnsi="宋体" w:cs="宋体" w:hint="eastAsia"/>
          <w:sz w:val="28"/>
          <w:szCs w:val="28"/>
        </w:rPr>
        <w:t>”因无同类产品，</w:t>
      </w:r>
      <w:r w:rsidRPr="00515C24">
        <w:rPr>
          <w:rFonts w:ascii="宋体" w:hAnsi="宋体" w:cs="宋体" w:hint="eastAsia"/>
          <w:sz w:val="28"/>
          <w:szCs w:val="28"/>
        </w:rPr>
        <w:t>故选择临床该类疾病常用</w:t>
      </w:r>
      <w:r>
        <w:rPr>
          <w:rFonts w:ascii="宋体" w:hAnsi="宋体" w:cs="宋体" w:hint="eastAsia"/>
          <w:sz w:val="28"/>
          <w:szCs w:val="28"/>
        </w:rPr>
        <w:t>治疗方法“液氮”治疗进行对比。</w:t>
      </w:r>
    </w:p>
    <w:p w:rsidR="00626856" w:rsidRDefault="002E0FA3">
      <w:pPr>
        <w:ind w:firstLineChars="150" w:firstLine="420"/>
        <w:jc w:val="left"/>
        <w:rPr>
          <w:rFonts w:ascii="宋体" w:hAnsi="宋体" w:cs="宋体"/>
          <w:sz w:val="28"/>
          <w:szCs w:val="28"/>
        </w:rPr>
      </w:pPr>
      <w:r>
        <w:rPr>
          <w:rFonts w:ascii="宋体" w:hAnsi="宋体" w:cs="宋体" w:hint="eastAsia"/>
          <w:sz w:val="28"/>
          <w:szCs w:val="28"/>
        </w:rPr>
        <w:t>采用优效性设计，试验组与对照组病例数按1：1</w:t>
      </w:r>
      <w:r w:rsidR="00AE22C9">
        <w:rPr>
          <w:rFonts w:ascii="宋体" w:hAnsi="宋体" w:cs="宋体" w:hint="eastAsia"/>
          <w:sz w:val="28"/>
          <w:szCs w:val="28"/>
        </w:rPr>
        <w:t>入组</w:t>
      </w:r>
      <w:r>
        <w:rPr>
          <w:rFonts w:ascii="宋体" w:hAnsi="宋体" w:cs="宋体" w:hint="eastAsia"/>
          <w:sz w:val="28"/>
          <w:szCs w:val="28"/>
        </w:rPr>
        <w:t>。</w:t>
      </w:r>
      <w:r w:rsidR="00E844AA" w:rsidRPr="00E844AA">
        <w:rPr>
          <w:rFonts w:ascii="宋体" w:hAnsi="宋体" w:cs="宋体" w:hint="eastAsia"/>
          <w:sz w:val="28"/>
          <w:szCs w:val="28"/>
        </w:rPr>
        <w:t>试验</w:t>
      </w:r>
      <w:r w:rsidR="00E844AA" w:rsidRPr="00E844AA">
        <w:rPr>
          <w:rFonts w:ascii="宋体" w:hAnsi="宋体" w:cs="宋体"/>
          <w:sz w:val="28"/>
          <w:szCs w:val="28"/>
        </w:rPr>
        <w:t>组与</w:t>
      </w:r>
      <w:r w:rsidR="00E844AA" w:rsidRPr="00E844AA">
        <w:rPr>
          <w:rFonts w:ascii="宋体" w:hAnsi="宋体" w:cs="宋体" w:hint="eastAsia"/>
          <w:sz w:val="28"/>
          <w:szCs w:val="28"/>
        </w:rPr>
        <w:t>对照</w:t>
      </w:r>
      <w:r w:rsidR="00E844AA" w:rsidRPr="00E844AA">
        <w:rPr>
          <w:rFonts w:ascii="宋体" w:hAnsi="宋体" w:cs="宋体"/>
          <w:sz w:val="28"/>
          <w:szCs w:val="28"/>
        </w:rPr>
        <w:t>组比较，首次治疗 4 个月时</w:t>
      </w:r>
      <w:r w:rsidR="00E844AA">
        <w:rPr>
          <w:rFonts w:ascii="宋体" w:hAnsi="宋体" w:cs="宋体" w:hint="eastAsia"/>
          <w:sz w:val="28"/>
          <w:szCs w:val="28"/>
        </w:rPr>
        <w:t>试验组</w:t>
      </w:r>
      <w:r w:rsidR="00E844AA" w:rsidRPr="00E844AA">
        <w:rPr>
          <w:rFonts w:ascii="宋体" w:hAnsi="宋体" w:cs="宋体"/>
          <w:sz w:val="28"/>
          <w:szCs w:val="28"/>
        </w:rPr>
        <w:t>治疗的治愈率优于</w:t>
      </w:r>
      <w:r w:rsidR="00E844AA">
        <w:rPr>
          <w:rFonts w:ascii="宋体" w:hAnsi="宋体" w:cs="宋体" w:hint="eastAsia"/>
          <w:sz w:val="28"/>
          <w:szCs w:val="28"/>
        </w:rPr>
        <w:t>对照组</w:t>
      </w:r>
      <w:r w:rsidR="00E844AA" w:rsidRPr="00E844AA">
        <w:rPr>
          <w:rFonts w:ascii="宋体" w:hAnsi="宋体" w:cs="宋体"/>
          <w:sz w:val="28"/>
          <w:szCs w:val="28"/>
        </w:rPr>
        <w:t>。研究中观察到的</w:t>
      </w:r>
      <w:r w:rsidR="00E844AA">
        <w:rPr>
          <w:rFonts w:ascii="宋体" w:hAnsi="宋体" w:cs="宋体" w:hint="eastAsia"/>
          <w:sz w:val="28"/>
          <w:szCs w:val="28"/>
        </w:rPr>
        <w:t>试验</w:t>
      </w:r>
      <w:r w:rsidR="00E844AA" w:rsidRPr="00E844AA">
        <w:rPr>
          <w:rFonts w:ascii="宋体" w:hAnsi="宋体" w:cs="宋体"/>
          <w:sz w:val="28"/>
          <w:szCs w:val="28"/>
        </w:rPr>
        <w:t>组总体安全特征与</w:t>
      </w:r>
      <w:r w:rsidR="00E844AA">
        <w:rPr>
          <w:rFonts w:ascii="宋体" w:hAnsi="宋体" w:cs="宋体" w:hint="eastAsia"/>
          <w:sz w:val="28"/>
          <w:szCs w:val="28"/>
        </w:rPr>
        <w:t>对照</w:t>
      </w:r>
      <w:r w:rsidR="00E844AA" w:rsidRPr="00E844AA">
        <w:rPr>
          <w:rFonts w:ascii="宋体" w:hAnsi="宋体" w:cs="宋体"/>
          <w:sz w:val="28"/>
          <w:szCs w:val="28"/>
        </w:rPr>
        <w:t>组类似，没有出现非预期的安全信息，总体上，</w:t>
      </w:r>
      <w:r w:rsidR="00E844AA">
        <w:rPr>
          <w:rFonts w:ascii="宋体" w:hAnsi="宋体" w:cs="宋体" w:hint="eastAsia"/>
          <w:sz w:val="28"/>
          <w:szCs w:val="28"/>
        </w:rPr>
        <w:t>试验</w:t>
      </w:r>
      <w:r w:rsidR="00E844AA" w:rsidRPr="00E844AA">
        <w:rPr>
          <w:rFonts w:ascii="宋体" w:hAnsi="宋体" w:cs="宋体"/>
          <w:sz w:val="28"/>
          <w:szCs w:val="28"/>
        </w:rPr>
        <w:t>治疗的安全性良好。</w:t>
      </w:r>
    </w:p>
    <w:p w:rsidR="00F97132" w:rsidRDefault="00E844AA" w:rsidP="00F97132">
      <w:pPr>
        <w:jc w:val="left"/>
        <w:rPr>
          <w:rFonts w:ascii="宋体" w:hAnsi="宋体" w:cs="宋体"/>
          <w:sz w:val="28"/>
          <w:szCs w:val="28"/>
        </w:rPr>
      </w:pPr>
      <w:r>
        <w:rPr>
          <w:rFonts w:ascii="宋体" w:hAnsi="宋体" w:cs="宋体" w:hint="eastAsia"/>
          <w:sz w:val="28"/>
          <w:szCs w:val="28"/>
        </w:rPr>
        <w:t xml:space="preserve">    综上所述，该产品临床试验资料对产品的临床性能进行了较为全面研究，临床试验符合要求。</w:t>
      </w:r>
    </w:p>
    <w:p w:rsidR="002A6DE6" w:rsidRPr="000261F6" w:rsidRDefault="00C626E4" w:rsidP="002A6DE6">
      <w:pPr>
        <w:jc w:val="left"/>
        <w:rPr>
          <w:rFonts w:ascii="宋体" w:hAnsi="宋体" w:cs="宋体"/>
          <w:b/>
          <w:sz w:val="28"/>
          <w:szCs w:val="28"/>
        </w:rPr>
      </w:pPr>
      <w:r>
        <w:rPr>
          <w:rFonts w:ascii="宋体" w:hAnsi="宋体" w:cs="宋体" w:hint="eastAsia"/>
          <w:b/>
          <w:sz w:val="28"/>
          <w:szCs w:val="28"/>
        </w:rPr>
        <w:t>四</w:t>
      </w:r>
      <w:r w:rsidR="002A6DE6" w:rsidRPr="000261F6">
        <w:rPr>
          <w:rFonts w:ascii="宋体" w:hAnsi="宋体" w:cs="宋体" w:hint="eastAsia"/>
          <w:b/>
          <w:sz w:val="28"/>
          <w:szCs w:val="28"/>
        </w:rPr>
        <w:t>、风险分析及说明书提示</w:t>
      </w:r>
    </w:p>
    <w:p w:rsidR="000C3F4D" w:rsidRDefault="000C3F4D" w:rsidP="00F26374">
      <w:pPr>
        <w:ind w:firstLineChars="200" w:firstLine="560"/>
        <w:jc w:val="left"/>
        <w:rPr>
          <w:rFonts w:ascii="宋体" w:hAnsi="宋体" w:cs="宋体"/>
          <w:sz w:val="28"/>
          <w:szCs w:val="28"/>
        </w:rPr>
      </w:pPr>
      <w:r w:rsidRPr="000C3F4D">
        <w:rPr>
          <w:rFonts w:ascii="宋体" w:hAnsi="宋体" w:cs="宋体" w:hint="eastAsia"/>
          <w:sz w:val="28"/>
          <w:szCs w:val="28"/>
        </w:rPr>
        <w:t>参照YY/T0316-2016</w:t>
      </w:r>
      <w:r w:rsidR="00E43DBA" w:rsidRPr="000C3F4D">
        <w:rPr>
          <w:rFonts w:ascii="宋体" w:hAnsi="宋体" w:cs="宋体" w:hint="eastAsia"/>
          <w:sz w:val="28"/>
          <w:szCs w:val="28"/>
        </w:rPr>
        <w:t>《</w:t>
      </w:r>
      <w:r w:rsidRPr="000C3F4D">
        <w:rPr>
          <w:rFonts w:ascii="宋体" w:hAnsi="宋体" w:cs="宋体" w:hint="eastAsia"/>
          <w:sz w:val="28"/>
          <w:szCs w:val="28"/>
        </w:rPr>
        <w:t>医疗器械风险管理对医疗器械的应用》，对该产品进行风险分析。对目前已知及可预测风险采取了风险控制措施，经综合评价，在目前认知水平下，认为该产品带来的获益/受益大于风险。为保证用械安全，需在说明书中提示以下信息：</w:t>
      </w:r>
    </w:p>
    <w:p w:rsidR="000C3F4D" w:rsidRDefault="000C3F4D" w:rsidP="00E43DBA">
      <w:pPr>
        <w:ind w:firstLineChars="200" w:firstLine="560"/>
        <w:jc w:val="left"/>
        <w:rPr>
          <w:rFonts w:ascii="宋体" w:hAnsi="宋体" w:cs="宋体"/>
          <w:sz w:val="28"/>
          <w:szCs w:val="28"/>
        </w:rPr>
      </w:pPr>
      <w:r w:rsidRPr="000C3F4D">
        <w:rPr>
          <w:rFonts w:ascii="宋体" w:hAnsi="宋体" w:cs="宋体" w:hint="eastAsia"/>
          <w:sz w:val="28"/>
          <w:szCs w:val="28"/>
        </w:rPr>
        <w:t>（一）明确的产品适用范围</w:t>
      </w:r>
    </w:p>
    <w:p w:rsidR="005B63C9" w:rsidRDefault="00E43DBA" w:rsidP="008F407E">
      <w:pPr>
        <w:widowControl/>
        <w:autoSpaceDE w:val="0"/>
        <w:autoSpaceDN w:val="0"/>
        <w:adjustRightInd w:val="0"/>
        <w:spacing w:line="360" w:lineRule="auto"/>
        <w:ind w:firstLineChars="200" w:firstLine="560"/>
        <w:jc w:val="left"/>
        <w:rPr>
          <w:rFonts w:ascii="宋体" w:hAnsi="宋体" w:cs="宋体"/>
          <w:sz w:val="28"/>
          <w:szCs w:val="28"/>
        </w:rPr>
      </w:pPr>
      <w:r w:rsidRPr="00E43DBA">
        <w:rPr>
          <w:rFonts w:ascii="宋体" w:hAnsi="宋体" w:cs="宋体" w:hint="eastAsia"/>
          <w:sz w:val="28"/>
          <w:szCs w:val="28"/>
        </w:rPr>
        <w:t>（二）</w:t>
      </w:r>
      <w:r>
        <w:rPr>
          <w:rFonts w:ascii="宋体" w:hAnsi="宋体" w:cs="宋体" w:hint="eastAsia"/>
          <w:sz w:val="28"/>
          <w:szCs w:val="28"/>
        </w:rPr>
        <w:t>明确</w:t>
      </w:r>
      <w:r w:rsidR="008F407E">
        <w:rPr>
          <w:rFonts w:ascii="宋体" w:hAnsi="宋体" w:cs="宋体" w:hint="eastAsia"/>
          <w:sz w:val="28"/>
          <w:szCs w:val="28"/>
        </w:rPr>
        <w:t>产品的禁忌症</w:t>
      </w:r>
      <w:r w:rsidR="0005532F">
        <w:rPr>
          <w:rFonts w:ascii="宋体" w:hAnsi="宋体" w:cs="宋体" w:hint="eastAsia"/>
          <w:sz w:val="28"/>
          <w:szCs w:val="28"/>
        </w:rPr>
        <w:t>。</w:t>
      </w:r>
    </w:p>
    <w:p w:rsidR="008F407E" w:rsidRPr="005B63C9" w:rsidRDefault="005B63C9" w:rsidP="005B63C9">
      <w:pPr>
        <w:widowControl/>
        <w:autoSpaceDE w:val="0"/>
        <w:autoSpaceDN w:val="0"/>
        <w:adjustRightInd w:val="0"/>
        <w:spacing w:line="360" w:lineRule="auto"/>
        <w:ind w:firstLineChars="200" w:firstLine="560"/>
        <w:jc w:val="left"/>
        <w:rPr>
          <w:rFonts w:ascii="宋体" w:hAnsi="宋体" w:cs="宋体"/>
          <w:sz w:val="28"/>
          <w:szCs w:val="28"/>
        </w:rPr>
      </w:pPr>
      <w:r>
        <w:rPr>
          <w:rFonts w:ascii="宋体" w:hAnsi="宋体" w:cs="宋体" w:hint="eastAsia"/>
          <w:sz w:val="28"/>
          <w:szCs w:val="28"/>
        </w:rPr>
        <w:lastRenderedPageBreak/>
        <w:t>1、</w:t>
      </w:r>
      <w:r w:rsidR="008F407E" w:rsidRPr="005B63C9">
        <w:rPr>
          <w:rFonts w:ascii="宋体" w:hAnsi="宋体" w:cs="宋体"/>
          <w:sz w:val="28"/>
          <w:szCs w:val="28"/>
        </w:rPr>
        <w:t>眼周部位皮损的直接治疗</w:t>
      </w:r>
      <w:r w:rsidR="008F407E" w:rsidRPr="005B63C9">
        <w:rPr>
          <w:rFonts w:ascii="宋体" w:hAnsi="宋体" w:cs="宋体" w:hint="eastAsia"/>
          <w:sz w:val="28"/>
          <w:szCs w:val="28"/>
        </w:rPr>
        <w:t>；</w:t>
      </w:r>
    </w:p>
    <w:p w:rsidR="008F407E" w:rsidRPr="008F407E" w:rsidRDefault="005B63C9" w:rsidP="008F407E">
      <w:pPr>
        <w:pStyle w:val="ab"/>
        <w:widowControl/>
        <w:ind w:left="420" w:firstLineChars="0" w:firstLine="0"/>
        <w:jc w:val="left"/>
        <w:rPr>
          <w:rFonts w:ascii="宋体" w:hAnsi="宋体" w:cs="宋体"/>
          <w:color w:val="000000"/>
          <w:sz w:val="28"/>
          <w:szCs w:val="28"/>
        </w:rPr>
      </w:pPr>
      <w:r>
        <w:rPr>
          <w:rFonts w:ascii="宋体" w:hAnsi="宋体" w:cs="宋体" w:hint="eastAsia"/>
          <w:color w:val="000000"/>
          <w:sz w:val="28"/>
          <w:szCs w:val="28"/>
        </w:rPr>
        <w:t>2</w:t>
      </w:r>
      <w:r w:rsidR="008F407E">
        <w:rPr>
          <w:rFonts w:ascii="宋体" w:hAnsi="宋体" w:cs="宋体" w:hint="eastAsia"/>
          <w:color w:val="000000"/>
          <w:sz w:val="28"/>
          <w:szCs w:val="28"/>
        </w:rPr>
        <w:t>、</w:t>
      </w:r>
      <w:r w:rsidR="008F407E" w:rsidRPr="008F407E">
        <w:rPr>
          <w:rFonts w:ascii="宋体" w:hAnsi="宋体" w:cs="宋体"/>
          <w:color w:val="000000"/>
          <w:sz w:val="28"/>
          <w:szCs w:val="28"/>
        </w:rPr>
        <w:t>合并化脓性感染的皮损</w:t>
      </w:r>
      <w:r w:rsidR="008F407E" w:rsidRPr="008F407E">
        <w:rPr>
          <w:rFonts w:ascii="宋体" w:hAnsi="宋体" w:cs="宋体" w:hint="eastAsia"/>
          <w:color w:val="000000"/>
          <w:sz w:val="28"/>
          <w:szCs w:val="28"/>
        </w:rPr>
        <w:t>；</w:t>
      </w:r>
    </w:p>
    <w:p w:rsidR="008F407E" w:rsidRPr="008F407E" w:rsidRDefault="005B63C9" w:rsidP="008F407E">
      <w:pPr>
        <w:pStyle w:val="ab"/>
        <w:widowControl/>
        <w:ind w:left="420" w:firstLineChars="0" w:firstLine="0"/>
        <w:jc w:val="left"/>
        <w:rPr>
          <w:rFonts w:ascii="宋体" w:hAnsi="宋体" w:cs="宋体"/>
          <w:color w:val="000000"/>
          <w:sz w:val="28"/>
          <w:szCs w:val="28"/>
        </w:rPr>
      </w:pPr>
      <w:r>
        <w:rPr>
          <w:rFonts w:ascii="宋体" w:hAnsi="宋体" w:cs="宋体" w:hint="eastAsia"/>
          <w:color w:val="000000"/>
          <w:sz w:val="28"/>
          <w:szCs w:val="28"/>
        </w:rPr>
        <w:t>3</w:t>
      </w:r>
      <w:r w:rsidR="008F407E">
        <w:rPr>
          <w:rFonts w:ascii="宋体" w:hAnsi="宋体" w:cs="宋体" w:hint="eastAsia"/>
          <w:color w:val="000000"/>
          <w:sz w:val="28"/>
          <w:szCs w:val="28"/>
        </w:rPr>
        <w:t>、</w:t>
      </w:r>
      <w:r w:rsidR="008F407E" w:rsidRPr="008F407E">
        <w:rPr>
          <w:rFonts w:ascii="宋体" w:hAnsi="宋体" w:cs="宋体" w:hint="eastAsia"/>
          <w:color w:val="000000"/>
          <w:sz w:val="28"/>
          <w:szCs w:val="28"/>
        </w:rPr>
        <w:t>严重瘢痕体质的患者；</w:t>
      </w:r>
    </w:p>
    <w:p w:rsidR="008F407E" w:rsidRPr="008F407E" w:rsidRDefault="005B63C9" w:rsidP="008F407E">
      <w:pPr>
        <w:pStyle w:val="ab"/>
        <w:widowControl/>
        <w:ind w:left="420" w:firstLineChars="0" w:firstLine="0"/>
        <w:jc w:val="left"/>
        <w:rPr>
          <w:rFonts w:ascii="宋体" w:hAnsi="宋体" w:cs="宋体"/>
          <w:color w:val="000000"/>
          <w:sz w:val="28"/>
          <w:szCs w:val="28"/>
        </w:rPr>
      </w:pPr>
      <w:r>
        <w:rPr>
          <w:rFonts w:ascii="宋体" w:hAnsi="宋体" w:cs="宋体" w:hint="eastAsia"/>
          <w:color w:val="000000"/>
          <w:sz w:val="28"/>
          <w:szCs w:val="28"/>
        </w:rPr>
        <w:t>4</w:t>
      </w:r>
      <w:r w:rsidR="008F407E">
        <w:rPr>
          <w:rFonts w:ascii="宋体" w:hAnsi="宋体" w:cs="宋体" w:hint="eastAsia"/>
          <w:color w:val="000000"/>
          <w:sz w:val="28"/>
          <w:szCs w:val="28"/>
        </w:rPr>
        <w:t>、</w:t>
      </w:r>
      <w:r w:rsidR="008F407E" w:rsidRPr="008F407E">
        <w:rPr>
          <w:rFonts w:ascii="宋体" w:hAnsi="宋体" w:cs="宋体" w:hint="eastAsia"/>
          <w:color w:val="000000"/>
          <w:sz w:val="28"/>
          <w:szCs w:val="28"/>
        </w:rPr>
        <w:t>明确凝血功能障碍的患者；</w:t>
      </w:r>
    </w:p>
    <w:p w:rsidR="008F407E" w:rsidRPr="008F407E" w:rsidRDefault="005B63C9" w:rsidP="008F407E">
      <w:pPr>
        <w:pStyle w:val="ab"/>
        <w:widowControl/>
        <w:ind w:left="420" w:firstLineChars="0" w:firstLine="0"/>
        <w:jc w:val="left"/>
        <w:rPr>
          <w:rFonts w:ascii="宋体" w:hAnsi="宋体" w:cs="宋体"/>
          <w:color w:val="000000"/>
          <w:sz w:val="28"/>
          <w:szCs w:val="28"/>
        </w:rPr>
      </w:pPr>
      <w:r>
        <w:rPr>
          <w:rFonts w:ascii="宋体" w:hAnsi="宋体" w:cs="宋体" w:hint="eastAsia"/>
          <w:color w:val="000000"/>
          <w:sz w:val="28"/>
          <w:szCs w:val="28"/>
        </w:rPr>
        <w:t>5</w:t>
      </w:r>
      <w:r w:rsidR="008F407E">
        <w:rPr>
          <w:rFonts w:ascii="宋体" w:hAnsi="宋体" w:cs="宋体" w:hint="eastAsia"/>
          <w:color w:val="000000"/>
          <w:sz w:val="28"/>
          <w:szCs w:val="28"/>
        </w:rPr>
        <w:t>、</w:t>
      </w:r>
      <w:r w:rsidR="008F407E" w:rsidRPr="008F407E">
        <w:rPr>
          <w:rFonts w:ascii="宋体" w:hAnsi="宋体" w:cs="宋体"/>
          <w:color w:val="000000"/>
          <w:sz w:val="28"/>
          <w:szCs w:val="28"/>
        </w:rPr>
        <w:t>不能在治疗期间配合的患者</w:t>
      </w:r>
      <w:r w:rsidR="008F407E" w:rsidRPr="008F407E">
        <w:rPr>
          <w:rFonts w:ascii="宋体" w:hAnsi="宋体" w:cs="宋体" w:hint="eastAsia"/>
          <w:color w:val="000000"/>
          <w:sz w:val="28"/>
          <w:szCs w:val="28"/>
        </w:rPr>
        <w:t>；</w:t>
      </w:r>
    </w:p>
    <w:p w:rsidR="008F407E" w:rsidRPr="008F407E" w:rsidRDefault="005B63C9" w:rsidP="008F407E">
      <w:pPr>
        <w:pStyle w:val="ab"/>
        <w:widowControl/>
        <w:ind w:left="420" w:firstLineChars="0" w:firstLine="0"/>
        <w:jc w:val="left"/>
        <w:rPr>
          <w:rFonts w:ascii="宋体" w:hAnsi="宋体" w:cs="宋体"/>
          <w:color w:val="000000"/>
          <w:sz w:val="28"/>
          <w:szCs w:val="28"/>
        </w:rPr>
      </w:pPr>
      <w:r>
        <w:rPr>
          <w:rFonts w:ascii="宋体" w:hAnsi="宋体" w:cs="宋体" w:hint="eastAsia"/>
          <w:color w:val="000000"/>
          <w:sz w:val="28"/>
          <w:szCs w:val="28"/>
        </w:rPr>
        <w:t>6</w:t>
      </w:r>
      <w:r w:rsidR="008F407E">
        <w:rPr>
          <w:rFonts w:ascii="宋体" w:hAnsi="宋体" w:cs="宋体" w:hint="eastAsia"/>
          <w:color w:val="000000"/>
          <w:sz w:val="28"/>
          <w:szCs w:val="28"/>
        </w:rPr>
        <w:t>、</w:t>
      </w:r>
      <w:r w:rsidR="008F407E" w:rsidRPr="008F407E">
        <w:rPr>
          <w:rFonts w:ascii="宋体" w:hAnsi="宋体" w:cs="宋体" w:hint="eastAsia"/>
          <w:color w:val="000000"/>
          <w:sz w:val="28"/>
          <w:szCs w:val="28"/>
        </w:rPr>
        <w:t>对红光过敏者；</w:t>
      </w:r>
    </w:p>
    <w:p w:rsidR="008F407E" w:rsidRPr="008F407E" w:rsidRDefault="005B63C9" w:rsidP="008F407E">
      <w:pPr>
        <w:pStyle w:val="ab"/>
        <w:widowControl/>
        <w:ind w:left="420" w:firstLineChars="0" w:firstLine="0"/>
        <w:jc w:val="left"/>
        <w:rPr>
          <w:rFonts w:ascii="宋体" w:hAnsi="宋体" w:cs="宋体"/>
          <w:color w:val="000000"/>
          <w:sz w:val="28"/>
          <w:szCs w:val="28"/>
        </w:rPr>
      </w:pPr>
      <w:r>
        <w:rPr>
          <w:rFonts w:ascii="宋体" w:hAnsi="宋体" w:cs="宋体" w:hint="eastAsia"/>
          <w:color w:val="000000"/>
          <w:sz w:val="28"/>
          <w:szCs w:val="28"/>
        </w:rPr>
        <w:t>7</w:t>
      </w:r>
      <w:r w:rsidR="008F407E">
        <w:rPr>
          <w:rFonts w:ascii="宋体" w:hAnsi="宋体" w:cs="宋体" w:hint="eastAsia"/>
          <w:color w:val="000000"/>
          <w:sz w:val="28"/>
          <w:szCs w:val="28"/>
        </w:rPr>
        <w:t>、</w:t>
      </w:r>
      <w:r w:rsidR="008F407E" w:rsidRPr="008F407E">
        <w:rPr>
          <w:rFonts w:ascii="宋体" w:hAnsi="宋体" w:cs="宋体" w:hint="eastAsia"/>
          <w:color w:val="000000"/>
          <w:sz w:val="28"/>
          <w:szCs w:val="28"/>
        </w:rPr>
        <w:t>局部合并皮肤肿瘤的疣体；</w:t>
      </w:r>
    </w:p>
    <w:p w:rsidR="008F407E" w:rsidRPr="008F407E" w:rsidRDefault="005B63C9" w:rsidP="008F407E">
      <w:pPr>
        <w:pStyle w:val="ab"/>
        <w:widowControl/>
        <w:ind w:left="420" w:firstLineChars="0" w:firstLine="0"/>
        <w:jc w:val="left"/>
        <w:rPr>
          <w:rFonts w:ascii="宋体" w:hAnsi="宋体" w:cs="宋体"/>
          <w:color w:val="000000"/>
          <w:sz w:val="28"/>
          <w:szCs w:val="28"/>
        </w:rPr>
      </w:pPr>
      <w:r>
        <w:rPr>
          <w:rFonts w:ascii="宋体" w:hAnsi="宋体" w:cs="宋体" w:hint="eastAsia"/>
          <w:color w:val="000000"/>
          <w:sz w:val="28"/>
          <w:szCs w:val="28"/>
        </w:rPr>
        <w:t>8</w:t>
      </w:r>
      <w:r w:rsidR="008F407E">
        <w:rPr>
          <w:rFonts w:ascii="宋体" w:hAnsi="宋体" w:cs="宋体" w:hint="eastAsia"/>
          <w:color w:val="000000"/>
          <w:sz w:val="28"/>
          <w:szCs w:val="28"/>
        </w:rPr>
        <w:t>、</w:t>
      </w:r>
      <w:r w:rsidR="008F407E" w:rsidRPr="008F407E">
        <w:rPr>
          <w:rFonts w:ascii="宋体" w:hAnsi="宋体" w:cs="宋体" w:hint="eastAsia"/>
          <w:color w:val="000000"/>
          <w:sz w:val="28"/>
          <w:szCs w:val="28"/>
        </w:rPr>
        <w:t>有严重心、肝、肾疾病的患者；</w:t>
      </w:r>
    </w:p>
    <w:p w:rsidR="00785214" w:rsidRDefault="005B63C9" w:rsidP="008F407E">
      <w:pPr>
        <w:pStyle w:val="ab"/>
        <w:widowControl/>
        <w:ind w:left="420" w:firstLineChars="0" w:firstLine="0"/>
        <w:jc w:val="left"/>
        <w:rPr>
          <w:rFonts w:ascii="宋体" w:hAnsi="宋体" w:cs="宋体"/>
          <w:sz w:val="28"/>
          <w:szCs w:val="28"/>
        </w:rPr>
      </w:pPr>
      <w:r>
        <w:rPr>
          <w:rFonts w:ascii="宋体" w:hAnsi="宋体" w:cs="宋体" w:hint="eastAsia"/>
          <w:color w:val="000000"/>
          <w:sz w:val="28"/>
          <w:szCs w:val="28"/>
        </w:rPr>
        <w:t>9</w:t>
      </w:r>
      <w:r w:rsidR="008F407E">
        <w:rPr>
          <w:rFonts w:ascii="宋体" w:hAnsi="宋体" w:cs="宋体" w:hint="eastAsia"/>
          <w:color w:val="000000"/>
          <w:sz w:val="28"/>
          <w:szCs w:val="28"/>
        </w:rPr>
        <w:t>、</w:t>
      </w:r>
      <w:r w:rsidR="008F407E" w:rsidRPr="008F407E">
        <w:rPr>
          <w:rFonts w:ascii="宋体" w:hAnsi="宋体" w:cs="宋体" w:hint="eastAsia"/>
          <w:color w:val="000000"/>
          <w:sz w:val="28"/>
          <w:szCs w:val="28"/>
        </w:rPr>
        <w:t>医生判断不适用该方法的其他情况。</w:t>
      </w:r>
    </w:p>
    <w:p w:rsidR="00E43DBA" w:rsidRPr="00E43DBA" w:rsidRDefault="00785214" w:rsidP="00785214">
      <w:pPr>
        <w:ind w:firstLineChars="200" w:firstLine="560"/>
        <w:jc w:val="left"/>
        <w:rPr>
          <w:rFonts w:ascii="宋体" w:hAnsi="宋体" w:cs="宋体"/>
          <w:sz w:val="28"/>
          <w:szCs w:val="28"/>
        </w:rPr>
      </w:pPr>
      <w:r>
        <w:rPr>
          <w:rFonts w:ascii="宋体" w:hAnsi="宋体" w:cs="宋体" w:hint="eastAsia"/>
          <w:sz w:val="28"/>
          <w:szCs w:val="28"/>
        </w:rPr>
        <w:t>（三）</w:t>
      </w:r>
      <w:r w:rsidR="00E43DBA" w:rsidRPr="00E43DBA">
        <w:rPr>
          <w:rFonts w:ascii="宋体" w:hAnsi="宋体" w:cs="宋体" w:hint="eastAsia"/>
          <w:sz w:val="28"/>
          <w:szCs w:val="28"/>
        </w:rPr>
        <w:t>注意事项</w:t>
      </w:r>
    </w:p>
    <w:p w:rsidR="008F407E" w:rsidRPr="008F407E" w:rsidRDefault="008F407E" w:rsidP="008F407E">
      <w:pPr>
        <w:pStyle w:val="ab"/>
        <w:widowControl/>
        <w:ind w:left="420" w:firstLineChars="0" w:firstLine="0"/>
        <w:jc w:val="left"/>
        <w:rPr>
          <w:rFonts w:ascii="宋体" w:hAnsi="宋体" w:cs="宋体"/>
          <w:color w:val="000000"/>
          <w:sz w:val="28"/>
          <w:szCs w:val="28"/>
        </w:rPr>
      </w:pPr>
      <w:r w:rsidRPr="008F407E">
        <w:rPr>
          <w:rFonts w:ascii="宋体" w:hAnsi="宋体" w:cs="宋体" w:hint="eastAsia"/>
          <w:color w:val="000000"/>
          <w:sz w:val="28"/>
          <w:szCs w:val="28"/>
        </w:rPr>
        <w:t>1、设备治疗位置不当有过热灼伤的危险。</w:t>
      </w:r>
    </w:p>
    <w:p w:rsidR="008F407E" w:rsidRPr="008F407E" w:rsidRDefault="008F407E" w:rsidP="008F407E">
      <w:pPr>
        <w:pStyle w:val="ab"/>
        <w:widowControl/>
        <w:ind w:left="420" w:firstLineChars="0" w:firstLine="0"/>
        <w:jc w:val="left"/>
        <w:rPr>
          <w:rFonts w:ascii="宋体" w:hAnsi="宋体" w:cs="宋体"/>
          <w:color w:val="000000"/>
          <w:sz w:val="28"/>
          <w:szCs w:val="28"/>
        </w:rPr>
      </w:pPr>
      <w:r w:rsidRPr="008F407E">
        <w:rPr>
          <w:rFonts w:ascii="宋体" w:hAnsi="宋体" w:cs="宋体" w:hint="eastAsia"/>
          <w:color w:val="000000"/>
          <w:sz w:val="28"/>
          <w:szCs w:val="28"/>
        </w:rPr>
        <w:t>2、一般不用红外线治疗感觉障碍的局部，如需要治疗必须严格控制照射剂量，认真观察，防止烫伤。</w:t>
      </w:r>
    </w:p>
    <w:p w:rsidR="008F407E" w:rsidRPr="008F407E" w:rsidRDefault="008F407E" w:rsidP="008F407E">
      <w:pPr>
        <w:pStyle w:val="ab"/>
        <w:widowControl/>
        <w:ind w:left="420" w:firstLineChars="0" w:firstLine="0"/>
        <w:jc w:val="left"/>
        <w:rPr>
          <w:rFonts w:ascii="宋体" w:hAnsi="宋体" w:cs="宋体"/>
          <w:color w:val="000000"/>
          <w:sz w:val="28"/>
          <w:szCs w:val="28"/>
        </w:rPr>
      </w:pPr>
      <w:r w:rsidRPr="008F407E">
        <w:rPr>
          <w:rFonts w:ascii="宋体" w:hAnsi="宋体" w:cs="宋体" w:hint="eastAsia"/>
          <w:color w:val="000000"/>
          <w:sz w:val="28"/>
          <w:szCs w:val="28"/>
        </w:rPr>
        <w:t>3、红外线治疗皮肤植皮、疤痕区需慎重。</w:t>
      </w:r>
    </w:p>
    <w:p w:rsidR="008F407E" w:rsidRPr="008F407E" w:rsidRDefault="008F407E" w:rsidP="008F407E">
      <w:pPr>
        <w:pStyle w:val="ab"/>
        <w:widowControl/>
        <w:ind w:left="420" w:firstLineChars="0" w:firstLine="0"/>
        <w:jc w:val="left"/>
        <w:rPr>
          <w:rFonts w:ascii="宋体" w:hAnsi="宋体" w:cs="宋体"/>
          <w:color w:val="000000"/>
          <w:sz w:val="28"/>
          <w:szCs w:val="28"/>
        </w:rPr>
      </w:pPr>
      <w:r w:rsidRPr="008F407E">
        <w:rPr>
          <w:rFonts w:ascii="宋体" w:hAnsi="宋体" w:cs="宋体" w:hint="eastAsia"/>
          <w:color w:val="000000"/>
          <w:sz w:val="28"/>
          <w:szCs w:val="28"/>
        </w:rPr>
        <w:t>4、治疗时需注意保护眼睛，</w:t>
      </w:r>
      <w:r w:rsidRPr="008F407E">
        <w:rPr>
          <w:rFonts w:ascii="宋体" w:hAnsi="宋体" w:cs="宋体"/>
          <w:color w:val="000000"/>
          <w:sz w:val="28"/>
          <w:szCs w:val="28"/>
        </w:rPr>
        <w:t>对眼部周围的照射必须在医生指导下进行</w:t>
      </w:r>
      <w:r w:rsidRPr="008F407E">
        <w:rPr>
          <w:rFonts w:ascii="宋体" w:hAnsi="宋体" w:cs="宋体" w:hint="eastAsia"/>
          <w:color w:val="000000"/>
          <w:sz w:val="28"/>
          <w:szCs w:val="28"/>
        </w:rPr>
        <w:t>；</w:t>
      </w:r>
    </w:p>
    <w:p w:rsidR="008F407E" w:rsidRPr="008F407E" w:rsidRDefault="008F407E" w:rsidP="008F407E">
      <w:pPr>
        <w:pStyle w:val="ab"/>
        <w:widowControl/>
        <w:ind w:left="420" w:firstLineChars="0" w:firstLine="0"/>
        <w:jc w:val="left"/>
        <w:rPr>
          <w:rFonts w:ascii="宋体" w:hAnsi="宋体" w:cs="宋体"/>
          <w:color w:val="000000"/>
          <w:sz w:val="28"/>
          <w:szCs w:val="28"/>
        </w:rPr>
      </w:pPr>
      <w:r w:rsidRPr="008F407E">
        <w:rPr>
          <w:rFonts w:ascii="宋体" w:hAnsi="宋体" w:cs="宋体" w:hint="eastAsia"/>
          <w:color w:val="000000"/>
          <w:sz w:val="28"/>
          <w:szCs w:val="28"/>
        </w:rPr>
        <w:t>5、使用中如有任何不适，应经医生判断可停止治疗。</w:t>
      </w:r>
    </w:p>
    <w:p w:rsidR="008F407E" w:rsidRPr="008F407E" w:rsidRDefault="008F407E" w:rsidP="008F407E">
      <w:pPr>
        <w:pStyle w:val="ab"/>
        <w:widowControl/>
        <w:ind w:left="420" w:firstLineChars="0" w:firstLine="0"/>
        <w:jc w:val="left"/>
        <w:rPr>
          <w:rFonts w:ascii="宋体" w:hAnsi="宋体" w:cs="宋体"/>
          <w:color w:val="000000"/>
          <w:sz w:val="28"/>
          <w:szCs w:val="28"/>
        </w:rPr>
      </w:pPr>
      <w:r w:rsidRPr="008F407E">
        <w:rPr>
          <w:rFonts w:ascii="宋体" w:hAnsi="宋体" w:cs="宋体" w:hint="eastAsia"/>
          <w:color w:val="000000"/>
          <w:sz w:val="28"/>
          <w:szCs w:val="28"/>
        </w:rPr>
        <w:t>6、设备倾倒有造成烫伤的危险。</w:t>
      </w:r>
    </w:p>
    <w:p w:rsidR="008F407E" w:rsidRPr="008F407E" w:rsidRDefault="008F407E" w:rsidP="008F407E">
      <w:pPr>
        <w:pStyle w:val="ab"/>
        <w:widowControl/>
        <w:ind w:left="420" w:firstLineChars="0" w:firstLine="0"/>
        <w:jc w:val="left"/>
        <w:rPr>
          <w:rFonts w:ascii="宋体" w:hAnsi="宋体" w:cs="宋体"/>
          <w:color w:val="000000"/>
          <w:sz w:val="28"/>
          <w:szCs w:val="28"/>
        </w:rPr>
      </w:pPr>
      <w:r w:rsidRPr="008F407E">
        <w:rPr>
          <w:rFonts w:ascii="宋体" w:hAnsi="宋体" w:cs="宋体" w:hint="eastAsia"/>
          <w:color w:val="000000"/>
          <w:sz w:val="28"/>
          <w:szCs w:val="28"/>
        </w:rPr>
        <w:t>7、治疗头前端的防护罩建议每个患者更换一个，防止交叉感染。</w:t>
      </w:r>
    </w:p>
    <w:p w:rsidR="00E43DBA" w:rsidRPr="008F407E" w:rsidRDefault="008F407E" w:rsidP="008F407E">
      <w:pPr>
        <w:ind w:firstLineChars="200" w:firstLine="560"/>
        <w:jc w:val="left"/>
        <w:rPr>
          <w:rFonts w:ascii="宋体" w:hAnsi="宋体" w:cs="宋体"/>
          <w:color w:val="000000"/>
          <w:sz w:val="28"/>
          <w:szCs w:val="28"/>
        </w:rPr>
      </w:pPr>
      <w:r w:rsidRPr="008F407E">
        <w:rPr>
          <w:rFonts w:ascii="宋体" w:hAnsi="宋体" w:cs="宋体" w:hint="eastAsia"/>
          <w:color w:val="000000"/>
          <w:sz w:val="28"/>
          <w:szCs w:val="28"/>
        </w:rPr>
        <w:t>8、传染性疾病患者，应注意不能让治疗头接触到患者，如误接触治疗头，需更换防护罩，和进行消毒处理。</w:t>
      </w:r>
    </w:p>
    <w:p w:rsidR="008F407E" w:rsidRPr="008F407E" w:rsidRDefault="008F407E" w:rsidP="008F407E">
      <w:pPr>
        <w:ind w:firstLineChars="200" w:firstLine="560"/>
        <w:jc w:val="left"/>
        <w:rPr>
          <w:rFonts w:ascii="宋体" w:hAnsi="宋体" w:cs="宋体"/>
          <w:color w:val="000000"/>
          <w:sz w:val="28"/>
          <w:szCs w:val="28"/>
        </w:rPr>
      </w:pPr>
      <w:r w:rsidRPr="008F407E">
        <w:rPr>
          <w:rFonts w:ascii="宋体" w:hAnsi="宋体" w:cs="宋体" w:hint="eastAsia"/>
          <w:color w:val="000000"/>
          <w:sz w:val="28"/>
          <w:szCs w:val="28"/>
        </w:rPr>
        <w:t>9、对妊娠期妇女病毒疣患者，医生必须充分告知妊娠期间特有</w:t>
      </w:r>
      <w:r w:rsidRPr="008F407E">
        <w:rPr>
          <w:rFonts w:ascii="宋体" w:hAnsi="宋体" w:cs="宋体" w:hint="eastAsia"/>
          <w:color w:val="000000"/>
          <w:sz w:val="28"/>
          <w:szCs w:val="28"/>
        </w:rPr>
        <w:lastRenderedPageBreak/>
        <w:t>的异常情况，如：阴道流血、流产、死胎、胎儿畸形等，在患者充分知情同意的前题下，酌情施治。</w:t>
      </w:r>
    </w:p>
    <w:p w:rsidR="000C3F4D" w:rsidRDefault="000C3F4D" w:rsidP="000C3F4D">
      <w:pPr>
        <w:jc w:val="left"/>
        <w:rPr>
          <w:rFonts w:ascii="宋体" w:hAnsi="宋体" w:cs="宋体"/>
          <w:sz w:val="28"/>
          <w:szCs w:val="28"/>
        </w:rPr>
      </w:pPr>
    </w:p>
    <w:p w:rsidR="002A6DE6" w:rsidRDefault="002A6DE6" w:rsidP="00F26374">
      <w:pPr>
        <w:jc w:val="center"/>
        <w:rPr>
          <w:rFonts w:ascii="宋体" w:hAnsi="宋体" w:cs="宋体"/>
          <w:color w:val="000000"/>
          <w:sz w:val="28"/>
          <w:szCs w:val="28"/>
        </w:rPr>
      </w:pPr>
      <w:r w:rsidRPr="002A6DE6">
        <w:rPr>
          <w:rFonts w:ascii="宋体" w:hAnsi="宋体" w:cs="宋体" w:hint="eastAsia"/>
          <w:b/>
          <w:sz w:val="28"/>
          <w:szCs w:val="28"/>
        </w:rPr>
        <w:t>综合评价意见</w:t>
      </w:r>
    </w:p>
    <w:p w:rsidR="000C3F4D" w:rsidRPr="000C3F4D" w:rsidRDefault="000C3F4D" w:rsidP="00F26374">
      <w:pPr>
        <w:ind w:firstLineChars="200" w:firstLine="560"/>
        <w:jc w:val="left"/>
        <w:rPr>
          <w:rFonts w:ascii="宋体" w:hAnsi="宋体" w:cs="宋体"/>
          <w:color w:val="000000"/>
          <w:sz w:val="28"/>
          <w:szCs w:val="28"/>
        </w:rPr>
      </w:pPr>
      <w:r w:rsidRPr="000C3F4D">
        <w:rPr>
          <w:rFonts w:ascii="宋体" w:hAnsi="宋体" w:cs="宋体" w:hint="eastAsia"/>
          <w:color w:val="000000"/>
          <w:sz w:val="28"/>
          <w:szCs w:val="28"/>
        </w:rPr>
        <w:t>申请人的注册资料符合现行要求，依据《医疗器械监督管理条例》（国务院令 第 680 号）、《医疗器械注册管理办法》（国家食品药品监督管理总局令 2014 年第 4 号）等相关医疗器械法规与配套规章，经系统评价后，建议准予注册。</w:t>
      </w:r>
    </w:p>
    <w:p w:rsidR="008F407E" w:rsidRDefault="008F407E" w:rsidP="00785214">
      <w:pPr>
        <w:jc w:val="right"/>
        <w:rPr>
          <w:rFonts w:ascii="宋体" w:hAnsi="宋体" w:cs="宋体"/>
          <w:color w:val="000000"/>
          <w:sz w:val="28"/>
          <w:szCs w:val="28"/>
        </w:rPr>
      </w:pPr>
    </w:p>
    <w:p w:rsidR="00AC15E2" w:rsidRDefault="008F407E" w:rsidP="008F407E">
      <w:pPr>
        <w:wordWrap w:val="0"/>
        <w:jc w:val="right"/>
      </w:pPr>
      <w:bookmarkStart w:id="1" w:name="YinFaJiGuanΩ1"/>
      <w:bookmarkStart w:id="2" w:name="YinFaRiQiΩ1"/>
      <w:bookmarkEnd w:id="1"/>
      <w:bookmarkEnd w:id="2"/>
      <w:r>
        <w:rPr>
          <w:rFonts w:ascii="宋体" w:hAnsi="宋体" w:cs="宋体" w:hint="eastAsia"/>
          <w:color w:val="000000"/>
          <w:sz w:val="28"/>
          <w:szCs w:val="28"/>
        </w:rPr>
        <w:t xml:space="preserve"> </w:t>
      </w:r>
    </w:p>
    <w:sectPr w:rsidR="00AC15E2" w:rsidSect="00474857">
      <w:footerReference w:type="even" r:id="rId7"/>
      <w:footerReference w:type="default" r:id="rId8"/>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BC" w:rsidRDefault="00A01DBC">
      <w:r>
        <w:separator/>
      </w:r>
    </w:p>
  </w:endnote>
  <w:endnote w:type="continuationSeparator" w:id="0">
    <w:p w:rsidR="00A01DBC" w:rsidRDefault="00A0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857" w:rsidRDefault="001325F0">
    <w:pPr>
      <w:pStyle w:val="aa"/>
      <w:framePr w:wrap="around" w:vAnchor="text" w:hAnchor="margin" w:xAlign="right" w:y="1"/>
      <w:rPr>
        <w:rStyle w:val="a4"/>
      </w:rPr>
    </w:pPr>
    <w:r>
      <w:fldChar w:fldCharType="begin"/>
    </w:r>
    <w:r w:rsidR="00AC15E2">
      <w:rPr>
        <w:rStyle w:val="a4"/>
      </w:rPr>
      <w:instrText xml:space="preserve">PAGE  </w:instrText>
    </w:r>
    <w:r>
      <w:fldChar w:fldCharType="end"/>
    </w:r>
  </w:p>
  <w:p w:rsidR="00474857" w:rsidRDefault="0047485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863"/>
      <w:docPartObj>
        <w:docPartGallery w:val="Page Numbers (Bottom of Page)"/>
        <w:docPartUnique/>
      </w:docPartObj>
    </w:sdtPr>
    <w:sdtEndPr/>
    <w:sdtContent>
      <w:p w:rsidR="00F97132" w:rsidRDefault="001325F0">
        <w:pPr>
          <w:pStyle w:val="aa"/>
          <w:jc w:val="right"/>
        </w:pPr>
        <w:r>
          <w:fldChar w:fldCharType="begin"/>
        </w:r>
        <w:r w:rsidR="00122664">
          <w:instrText xml:space="preserve"> PAGE   \* MERGEFORMAT </w:instrText>
        </w:r>
        <w:r>
          <w:fldChar w:fldCharType="separate"/>
        </w:r>
        <w:r w:rsidR="00EA71C7" w:rsidRPr="00EA71C7">
          <w:rPr>
            <w:noProof/>
            <w:lang w:val="zh-CN"/>
          </w:rPr>
          <w:t>9</w:t>
        </w:r>
        <w:r>
          <w:rPr>
            <w:noProof/>
            <w:lang w:val="zh-CN"/>
          </w:rPr>
          <w:fldChar w:fldCharType="end"/>
        </w:r>
      </w:p>
    </w:sdtContent>
  </w:sdt>
  <w:p w:rsidR="00474857" w:rsidRDefault="0047485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BC" w:rsidRDefault="00A01DBC">
      <w:r>
        <w:separator/>
      </w:r>
    </w:p>
  </w:footnote>
  <w:footnote w:type="continuationSeparator" w:id="0">
    <w:p w:rsidR="00A01DBC" w:rsidRDefault="00A01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CAE83846"/>
    <w:multiLevelType w:val="singleLevel"/>
    <w:tmpl w:val="CAE83846"/>
    <w:lvl w:ilvl="0">
      <w:start w:val="2"/>
      <w:numFmt w:val="decimal"/>
      <w:suff w:val="nothing"/>
      <w:lvlText w:val="%1．"/>
      <w:lvlJc w:val="left"/>
    </w:lvl>
  </w:abstractNum>
  <w:abstractNum w:abstractNumId="1">
    <w:nsid w:val="00000016"/>
    <w:multiLevelType w:val="multilevel"/>
    <w:tmpl w:val="00000016"/>
    <w:lvl w:ilvl="0">
      <w:start w:val="1"/>
      <w:numFmt w:val="lowerLetter"/>
      <w:pStyle w:val="a"/>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49210E5"/>
    <w:multiLevelType w:val="hybridMultilevel"/>
    <w:tmpl w:val="C1020E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25736C"/>
    <w:multiLevelType w:val="hybridMultilevel"/>
    <w:tmpl w:val="6E58956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8861531"/>
    <w:multiLevelType w:val="hybridMultilevel"/>
    <w:tmpl w:val="38545B2C"/>
    <w:lvl w:ilvl="0" w:tplc="04090003">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5">
    <w:nsid w:val="1E391E8B"/>
    <w:multiLevelType w:val="hybridMultilevel"/>
    <w:tmpl w:val="C49C0D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C24CA7"/>
    <w:multiLevelType w:val="hybridMultilevel"/>
    <w:tmpl w:val="C49C0D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D06D23"/>
    <w:multiLevelType w:val="hybridMultilevel"/>
    <w:tmpl w:val="54E438FC"/>
    <w:lvl w:ilvl="0" w:tplc="76AE76DE">
      <w:start w:val="1"/>
      <w:numFmt w:val="decimal"/>
      <w:pStyle w:v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96E39BC"/>
    <w:multiLevelType w:val="hybridMultilevel"/>
    <w:tmpl w:val="C49C0D7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D55816"/>
    <w:multiLevelType w:val="hybridMultilevel"/>
    <w:tmpl w:val="F066FA84"/>
    <w:lvl w:ilvl="0" w:tplc="04090003">
      <w:start w:val="1"/>
      <w:numFmt w:val="bullet"/>
      <w:lvlText w:val=""/>
      <w:lvlJc w:val="left"/>
      <w:pPr>
        <w:ind w:left="4106" w:hanging="420"/>
      </w:pPr>
      <w:rPr>
        <w:rFonts w:ascii="Wingdings" w:hAnsi="Wingdings" w:hint="default"/>
      </w:rPr>
    </w:lvl>
    <w:lvl w:ilvl="1" w:tplc="04090003" w:tentative="1">
      <w:start w:val="1"/>
      <w:numFmt w:val="bullet"/>
      <w:lvlText w:val=""/>
      <w:lvlJc w:val="left"/>
      <w:pPr>
        <w:ind w:left="1860" w:hanging="420"/>
      </w:pPr>
      <w:rPr>
        <w:rFonts w:ascii="Wingdings" w:hAnsi="Wingdings" w:hint="default"/>
      </w:rPr>
    </w:lvl>
    <w:lvl w:ilvl="2" w:tplc="04090005"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3" w:tentative="1">
      <w:start w:val="1"/>
      <w:numFmt w:val="bullet"/>
      <w:lvlText w:val=""/>
      <w:lvlJc w:val="left"/>
      <w:pPr>
        <w:ind w:left="3120" w:hanging="420"/>
      </w:pPr>
      <w:rPr>
        <w:rFonts w:ascii="Wingdings" w:hAnsi="Wingdings" w:hint="default"/>
      </w:rPr>
    </w:lvl>
    <w:lvl w:ilvl="5" w:tplc="04090005"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3" w:tentative="1">
      <w:start w:val="1"/>
      <w:numFmt w:val="bullet"/>
      <w:lvlText w:val=""/>
      <w:lvlJc w:val="left"/>
      <w:pPr>
        <w:ind w:left="4380" w:hanging="420"/>
      </w:pPr>
      <w:rPr>
        <w:rFonts w:ascii="Wingdings" w:hAnsi="Wingdings" w:hint="default"/>
      </w:rPr>
    </w:lvl>
    <w:lvl w:ilvl="8" w:tplc="04090005" w:tentative="1">
      <w:start w:val="1"/>
      <w:numFmt w:val="bullet"/>
      <w:lvlText w:val=""/>
      <w:lvlJc w:val="left"/>
      <w:pPr>
        <w:ind w:left="4800" w:hanging="420"/>
      </w:pPr>
      <w:rPr>
        <w:rFonts w:ascii="Wingdings" w:hAnsi="Wingdings" w:hint="default"/>
      </w:rPr>
    </w:lvl>
  </w:abstractNum>
  <w:abstractNum w:abstractNumId="10">
    <w:nsid w:val="67631C53"/>
    <w:multiLevelType w:val="hybridMultilevel"/>
    <w:tmpl w:val="9ADA0E0C"/>
    <w:lvl w:ilvl="0" w:tplc="C0DE9736">
      <w:start w:val="1"/>
      <w:numFmt w:val="decimalEnclosedCircle"/>
      <w:lvlText w:val="%1"/>
      <w:lvlJc w:val="left"/>
      <w:pPr>
        <w:ind w:left="960" w:hanging="360"/>
      </w:pPr>
      <w:rPr>
        <w:rFonts w:cs="Times New Roman" w:hint="default"/>
        <w:color w:val="FF0000"/>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67A73CA8"/>
    <w:multiLevelType w:val="multilevel"/>
    <w:tmpl w:val="67A73CA8"/>
    <w:lvl w:ilvl="0">
      <w:start w:val="1"/>
      <w:numFmt w:val="bullet"/>
      <w:lvlText w:val=""/>
      <w:lvlPicBulletId w:val="0"/>
      <w:lvlJc w:val="left"/>
      <w:pPr>
        <w:ind w:left="3397" w:hanging="420"/>
      </w:pPr>
      <w:rPr>
        <w:rFonts w:ascii="Wingdings" w:hAnsi="Wingdings" w:hint="default"/>
        <w:color w:val="auto"/>
      </w:rPr>
    </w:lvl>
    <w:lvl w:ilvl="1">
      <w:start w:val="1"/>
      <w:numFmt w:val="bullet"/>
      <w:lvlText w:val=""/>
      <w:lvlJc w:val="left"/>
      <w:pPr>
        <w:ind w:left="3817" w:hanging="420"/>
      </w:pPr>
      <w:rPr>
        <w:rFonts w:ascii="Wingdings" w:hAnsi="Wingdings" w:hint="default"/>
      </w:rPr>
    </w:lvl>
    <w:lvl w:ilvl="2">
      <w:start w:val="1"/>
      <w:numFmt w:val="bullet"/>
      <w:lvlText w:val=""/>
      <w:lvlJc w:val="left"/>
      <w:pPr>
        <w:ind w:left="4237" w:hanging="420"/>
      </w:pPr>
      <w:rPr>
        <w:rFonts w:ascii="Wingdings" w:hAnsi="Wingdings" w:hint="default"/>
      </w:rPr>
    </w:lvl>
    <w:lvl w:ilvl="3">
      <w:start w:val="1"/>
      <w:numFmt w:val="bullet"/>
      <w:lvlText w:val=""/>
      <w:lvlJc w:val="left"/>
      <w:pPr>
        <w:ind w:left="4657" w:hanging="420"/>
      </w:pPr>
      <w:rPr>
        <w:rFonts w:ascii="Wingdings" w:hAnsi="Wingdings" w:hint="default"/>
      </w:rPr>
    </w:lvl>
    <w:lvl w:ilvl="4">
      <w:start w:val="1"/>
      <w:numFmt w:val="bullet"/>
      <w:lvlText w:val=""/>
      <w:lvlJc w:val="left"/>
      <w:pPr>
        <w:ind w:left="5077" w:hanging="420"/>
      </w:pPr>
      <w:rPr>
        <w:rFonts w:ascii="Wingdings" w:hAnsi="Wingdings" w:hint="default"/>
      </w:rPr>
    </w:lvl>
    <w:lvl w:ilvl="5">
      <w:start w:val="1"/>
      <w:numFmt w:val="bullet"/>
      <w:lvlText w:val=""/>
      <w:lvlJc w:val="left"/>
      <w:pPr>
        <w:ind w:left="5497" w:hanging="420"/>
      </w:pPr>
      <w:rPr>
        <w:rFonts w:ascii="Wingdings" w:hAnsi="Wingdings" w:hint="default"/>
      </w:rPr>
    </w:lvl>
    <w:lvl w:ilvl="6">
      <w:start w:val="1"/>
      <w:numFmt w:val="bullet"/>
      <w:lvlText w:val=""/>
      <w:lvlJc w:val="left"/>
      <w:pPr>
        <w:ind w:left="5917" w:hanging="420"/>
      </w:pPr>
      <w:rPr>
        <w:rFonts w:ascii="Wingdings" w:hAnsi="Wingdings" w:hint="default"/>
      </w:rPr>
    </w:lvl>
    <w:lvl w:ilvl="7">
      <w:start w:val="1"/>
      <w:numFmt w:val="bullet"/>
      <w:lvlText w:val=""/>
      <w:lvlJc w:val="left"/>
      <w:pPr>
        <w:ind w:left="6337" w:hanging="420"/>
      </w:pPr>
      <w:rPr>
        <w:rFonts w:ascii="Wingdings" w:hAnsi="Wingdings" w:hint="default"/>
      </w:rPr>
    </w:lvl>
    <w:lvl w:ilvl="8">
      <w:start w:val="1"/>
      <w:numFmt w:val="bullet"/>
      <w:lvlText w:val=""/>
      <w:lvlJc w:val="left"/>
      <w:pPr>
        <w:ind w:left="6757" w:hanging="420"/>
      </w:pPr>
      <w:rPr>
        <w:rFonts w:ascii="Wingdings" w:hAnsi="Wingdings" w:hint="default"/>
      </w:rPr>
    </w:lvl>
  </w:abstractNum>
  <w:num w:numId="1">
    <w:abstractNumId w:val="1"/>
  </w:num>
  <w:num w:numId="2">
    <w:abstractNumId w:val="2"/>
  </w:num>
  <w:num w:numId="3">
    <w:abstractNumId w:val="6"/>
  </w:num>
  <w:num w:numId="4">
    <w:abstractNumId w:val="8"/>
  </w:num>
  <w:num w:numId="5">
    <w:abstractNumId w:val="0"/>
  </w:num>
  <w:num w:numId="6">
    <w:abstractNumId w:val="10"/>
  </w:num>
  <w:num w:numId="7">
    <w:abstractNumId w:val="5"/>
  </w:num>
  <w:num w:numId="8">
    <w:abstractNumId w:val="4"/>
  </w:num>
  <w:num w:numId="9">
    <w:abstractNumId w:val="7"/>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5D"/>
    <w:rsid w:val="000004EC"/>
    <w:rsid w:val="00005D2D"/>
    <w:rsid w:val="00007AE6"/>
    <w:rsid w:val="00010202"/>
    <w:rsid w:val="000170FD"/>
    <w:rsid w:val="00017565"/>
    <w:rsid w:val="00020295"/>
    <w:rsid w:val="000261F6"/>
    <w:rsid w:val="0002636F"/>
    <w:rsid w:val="00027A59"/>
    <w:rsid w:val="00027DDB"/>
    <w:rsid w:val="00042805"/>
    <w:rsid w:val="0004790C"/>
    <w:rsid w:val="00051D2B"/>
    <w:rsid w:val="0005532F"/>
    <w:rsid w:val="00055A63"/>
    <w:rsid w:val="00056C22"/>
    <w:rsid w:val="00064F61"/>
    <w:rsid w:val="0006556B"/>
    <w:rsid w:val="000673F7"/>
    <w:rsid w:val="00073E75"/>
    <w:rsid w:val="000742BE"/>
    <w:rsid w:val="00075560"/>
    <w:rsid w:val="0008215C"/>
    <w:rsid w:val="000857D9"/>
    <w:rsid w:val="000924AC"/>
    <w:rsid w:val="0009370D"/>
    <w:rsid w:val="000A0CE8"/>
    <w:rsid w:val="000A38F9"/>
    <w:rsid w:val="000A3B26"/>
    <w:rsid w:val="000A6BC8"/>
    <w:rsid w:val="000B1223"/>
    <w:rsid w:val="000B52C8"/>
    <w:rsid w:val="000B5996"/>
    <w:rsid w:val="000C3F4D"/>
    <w:rsid w:val="000D2553"/>
    <w:rsid w:val="000D3074"/>
    <w:rsid w:val="000E04E6"/>
    <w:rsid w:val="000E0F6C"/>
    <w:rsid w:val="000E3823"/>
    <w:rsid w:val="000E5DF2"/>
    <w:rsid w:val="000F06BC"/>
    <w:rsid w:val="000F6D97"/>
    <w:rsid w:val="000F7CE1"/>
    <w:rsid w:val="00106A20"/>
    <w:rsid w:val="00114B4F"/>
    <w:rsid w:val="001151D3"/>
    <w:rsid w:val="00120386"/>
    <w:rsid w:val="00122664"/>
    <w:rsid w:val="00123B40"/>
    <w:rsid w:val="00126B02"/>
    <w:rsid w:val="001325F0"/>
    <w:rsid w:val="001330AA"/>
    <w:rsid w:val="001447E2"/>
    <w:rsid w:val="00151DA8"/>
    <w:rsid w:val="001623B6"/>
    <w:rsid w:val="0018322F"/>
    <w:rsid w:val="00183917"/>
    <w:rsid w:val="00183D48"/>
    <w:rsid w:val="00193EF8"/>
    <w:rsid w:val="001A0DB9"/>
    <w:rsid w:val="001B19E7"/>
    <w:rsid w:val="001B34F3"/>
    <w:rsid w:val="001B541C"/>
    <w:rsid w:val="001C264E"/>
    <w:rsid w:val="001C64A6"/>
    <w:rsid w:val="001D1F95"/>
    <w:rsid w:val="001D2234"/>
    <w:rsid w:val="001D5644"/>
    <w:rsid w:val="001D7C84"/>
    <w:rsid w:val="001F04AB"/>
    <w:rsid w:val="001F4215"/>
    <w:rsid w:val="002008C8"/>
    <w:rsid w:val="0020247F"/>
    <w:rsid w:val="00202BF6"/>
    <w:rsid w:val="002037A8"/>
    <w:rsid w:val="002112D3"/>
    <w:rsid w:val="00211788"/>
    <w:rsid w:val="00220838"/>
    <w:rsid w:val="00221349"/>
    <w:rsid w:val="00224C01"/>
    <w:rsid w:val="0024257F"/>
    <w:rsid w:val="00242600"/>
    <w:rsid w:val="00243B92"/>
    <w:rsid w:val="00245FE8"/>
    <w:rsid w:val="002526ED"/>
    <w:rsid w:val="00252721"/>
    <w:rsid w:val="002624E2"/>
    <w:rsid w:val="00262AAE"/>
    <w:rsid w:val="00270F47"/>
    <w:rsid w:val="00274DDC"/>
    <w:rsid w:val="002815DD"/>
    <w:rsid w:val="00281CCA"/>
    <w:rsid w:val="002821C9"/>
    <w:rsid w:val="00284A1D"/>
    <w:rsid w:val="00285505"/>
    <w:rsid w:val="002970C8"/>
    <w:rsid w:val="002A6DE6"/>
    <w:rsid w:val="002B1D73"/>
    <w:rsid w:val="002C324F"/>
    <w:rsid w:val="002D33EF"/>
    <w:rsid w:val="002D3733"/>
    <w:rsid w:val="002E0905"/>
    <w:rsid w:val="002E0FA3"/>
    <w:rsid w:val="002E1F31"/>
    <w:rsid w:val="002E5149"/>
    <w:rsid w:val="002E5933"/>
    <w:rsid w:val="002F1296"/>
    <w:rsid w:val="002F4D4B"/>
    <w:rsid w:val="0030413E"/>
    <w:rsid w:val="00304678"/>
    <w:rsid w:val="00306346"/>
    <w:rsid w:val="00316AD3"/>
    <w:rsid w:val="00316FC9"/>
    <w:rsid w:val="00333F6A"/>
    <w:rsid w:val="00335466"/>
    <w:rsid w:val="00336ECE"/>
    <w:rsid w:val="00342662"/>
    <w:rsid w:val="00355952"/>
    <w:rsid w:val="003615DD"/>
    <w:rsid w:val="0037526B"/>
    <w:rsid w:val="003820BA"/>
    <w:rsid w:val="00382985"/>
    <w:rsid w:val="00382F2B"/>
    <w:rsid w:val="00383FC5"/>
    <w:rsid w:val="00384577"/>
    <w:rsid w:val="00384A38"/>
    <w:rsid w:val="003A196C"/>
    <w:rsid w:val="003B687F"/>
    <w:rsid w:val="003B69C5"/>
    <w:rsid w:val="003C224A"/>
    <w:rsid w:val="003D204C"/>
    <w:rsid w:val="003E17A2"/>
    <w:rsid w:val="003E2301"/>
    <w:rsid w:val="003E355C"/>
    <w:rsid w:val="003F504B"/>
    <w:rsid w:val="004002AE"/>
    <w:rsid w:val="0040347D"/>
    <w:rsid w:val="0040691B"/>
    <w:rsid w:val="00413C2B"/>
    <w:rsid w:val="00413FE6"/>
    <w:rsid w:val="00414329"/>
    <w:rsid w:val="00414958"/>
    <w:rsid w:val="004203A9"/>
    <w:rsid w:val="00424545"/>
    <w:rsid w:val="00430DFD"/>
    <w:rsid w:val="004314BE"/>
    <w:rsid w:val="004333B8"/>
    <w:rsid w:val="004419E9"/>
    <w:rsid w:val="00442F2E"/>
    <w:rsid w:val="00443BB6"/>
    <w:rsid w:val="00450935"/>
    <w:rsid w:val="00453CCF"/>
    <w:rsid w:val="00465DF0"/>
    <w:rsid w:val="00474857"/>
    <w:rsid w:val="00477BC6"/>
    <w:rsid w:val="00481048"/>
    <w:rsid w:val="00494859"/>
    <w:rsid w:val="00494F5D"/>
    <w:rsid w:val="004A2225"/>
    <w:rsid w:val="004B12A3"/>
    <w:rsid w:val="004B2D89"/>
    <w:rsid w:val="004C0380"/>
    <w:rsid w:val="004C3E0F"/>
    <w:rsid w:val="004C4587"/>
    <w:rsid w:val="004C54CA"/>
    <w:rsid w:val="004C574A"/>
    <w:rsid w:val="004D2ACA"/>
    <w:rsid w:val="004E014A"/>
    <w:rsid w:val="004E0A2A"/>
    <w:rsid w:val="004E137A"/>
    <w:rsid w:val="004E158F"/>
    <w:rsid w:val="004E2099"/>
    <w:rsid w:val="004E5E5E"/>
    <w:rsid w:val="004F29AB"/>
    <w:rsid w:val="00500D7A"/>
    <w:rsid w:val="00504C24"/>
    <w:rsid w:val="005065D0"/>
    <w:rsid w:val="00512CE9"/>
    <w:rsid w:val="00515C24"/>
    <w:rsid w:val="005174A1"/>
    <w:rsid w:val="00525318"/>
    <w:rsid w:val="00525D2C"/>
    <w:rsid w:val="00525FA9"/>
    <w:rsid w:val="0053125A"/>
    <w:rsid w:val="0054370F"/>
    <w:rsid w:val="005451FC"/>
    <w:rsid w:val="00550C17"/>
    <w:rsid w:val="005514B3"/>
    <w:rsid w:val="005531B2"/>
    <w:rsid w:val="00560DC1"/>
    <w:rsid w:val="00586EF6"/>
    <w:rsid w:val="00591835"/>
    <w:rsid w:val="00596F42"/>
    <w:rsid w:val="005A1188"/>
    <w:rsid w:val="005A26AF"/>
    <w:rsid w:val="005A5723"/>
    <w:rsid w:val="005A64B3"/>
    <w:rsid w:val="005B1BC7"/>
    <w:rsid w:val="005B3BA1"/>
    <w:rsid w:val="005B63C9"/>
    <w:rsid w:val="005C2485"/>
    <w:rsid w:val="005C5189"/>
    <w:rsid w:val="005C5D43"/>
    <w:rsid w:val="005D4135"/>
    <w:rsid w:val="005D547E"/>
    <w:rsid w:val="005D5B66"/>
    <w:rsid w:val="005D65C2"/>
    <w:rsid w:val="005E5012"/>
    <w:rsid w:val="005F09B4"/>
    <w:rsid w:val="005F117D"/>
    <w:rsid w:val="005F1F35"/>
    <w:rsid w:val="005F4EDB"/>
    <w:rsid w:val="005F5DFD"/>
    <w:rsid w:val="005F5E2D"/>
    <w:rsid w:val="00600FEB"/>
    <w:rsid w:val="00602630"/>
    <w:rsid w:val="00616FD2"/>
    <w:rsid w:val="00621678"/>
    <w:rsid w:val="00626856"/>
    <w:rsid w:val="00627A02"/>
    <w:rsid w:val="00632337"/>
    <w:rsid w:val="00634320"/>
    <w:rsid w:val="00637AAA"/>
    <w:rsid w:val="006408AE"/>
    <w:rsid w:val="00641DC0"/>
    <w:rsid w:val="00641EE7"/>
    <w:rsid w:val="006478B5"/>
    <w:rsid w:val="00655EBF"/>
    <w:rsid w:val="00661561"/>
    <w:rsid w:val="00666290"/>
    <w:rsid w:val="00666960"/>
    <w:rsid w:val="006714FF"/>
    <w:rsid w:val="006818EA"/>
    <w:rsid w:val="006A10CA"/>
    <w:rsid w:val="006B73D0"/>
    <w:rsid w:val="006C7F86"/>
    <w:rsid w:val="006D10A4"/>
    <w:rsid w:val="006D299A"/>
    <w:rsid w:val="006D7CF7"/>
    <w:rsid w:val="006E33DD"/>
    <w:rsid w:val="006E39C7"/>
    <w:rsid w:val="006E6FD6"/>
    <w:rsid w:val="006F1A89"/>
    <w:rsid w:val="006F64BF"/>
    <w:rsid w:val="007114AD"/>
    <w:rsid w:val="00720520"/>
    <w:rsid w:val="00720E4C"/>
    <w:rsid w:val="00730847"/>
    <w:rsid w:val="007314EF"/>
    <w:rsid w:val="00740F66"/>
    <w:rsid w:val="00746E07"/>
    <w:rsid w:val="00751404"/>
    <w:rsid w:val="00751BD6"/>
    <w:rsid w:val="00762224"/>
    <w:rsid w:val="007629A0"/>
    <w:rsid w:val="00763B84"/>
    <w:rsid w:val="00766C2E"/>
    <w:rsid w:val="00766DF1"/>
    <w:rsid w:val="00771F77"/>
    <w:rsid w:val="00772732"/>
    <w:rsid w:val="00780F30"/>
    <w:rsid w:val="00783ECC"/>
    <w:rsid w:val="00785214"/>
    <w:rsid w:val="00790662"/>
    <w:rsid w:val="0079259D"/>
    <w:rsid w:val="00793A8D"/>
    <w:rsid w:val="00795558"/>
    <w:rsid w:val="007978A2"/>
    <w:rsid w:val="007A0633"/>
    <w:rsid w:val="007A37A8"/>
    <w:rsid w:val="007A38C3"/>
    <w:rsid w:val="007B1C93"/>
    <w:rsid w:val="007C067A"/>
    <w:rsid w:val="007C3971"/>
    <w:rsid w:val="007D59D3"/>
    <w:rsid w:val="007E0ED5"/>
    <w:rsid w:val="007E4FCB"/>
    <w:rsid w:val="00802301"/>
    <w:rsid w:val="0080423C"/>
    <w:rsid w:val="00823E8B"/>
    <w:rsid w:val="00824B3F"/>
    <w:rsid w:val="00825EF7"/>
    <w:rsid w:val="008273E0"/>
    <w:rsid w:val="00830F71"/>
    <w:rsid w:val="00835FD2"/>
    <w:rsid w:val="0083768C"/>
    <w:rsid w:val="00840421"/>
    <w:rsid w:val="00850714"/>
    <w:rsid w:val="00860506"/>
    <w:rsid w:val="0086103F"/>
    <w:rsid w:val="00863D9E"/>
    <w:rsid w:val="0087046E"/>
    <w:rsid w:val="00876E47"/>
    <w:rsid w:val="008772A3"/>
    <w:rsid w:val="008834D9"/>
    <w:rsid w:val="00884BF3"/>
    <w:rsid w:val="00884C8A"/>
    <w:rsid w:val="0089239C"/>
    <w:rsid w:val="0089414E"/>
    <w:rsid w:val="00894898"/>
    <w:rsid w:val="00894A0E"/>
    <w:rsid w:val="00896BCB"/>
    <w:rsid w:val="00897FD0"/>
    <w:rsid w:val="008A2742"/>
    <w:rsid w:val="008B5AD5"/>
    <w:rsid w:val="008C244A"/>
    <w:rsid w:val="008C24FA"/>
    <w:rsid w:val="008C71BD"/>
    <w:rsid w:val="008D168D"/>
    <w:rsid w:val="008D2CA4"/>
    <w:rsid w:val="008E328C"/>
    <w:rsid w:val="008E48E8"/>
    <w:rsid w:val="008E6436"/>
    <w:rsid w:val="008E6553"/>
    <w:rsid w:val="008F29C4"/>
    <w:rsid w:val="008F3C66"/>
    <w:rsid w:val="008F407E"/>
    <w:rsid w:val="008F5E5A"/>
    <w:rsid w:val="008F758E"/>
    <w:rsid w:val="00920032"/>
    <w:rsid w:val="00922544"/>
    <w:rsid w:val="00922FA7"/>
    <w:rsid w:val="00923165"/>
    <w:rsid w:val="0092643C"/>
    <w:rsid w:val="0092797E"/>
    <w:rsid w:val="009342EC"/>
    <w:rsid w:val="00942CD2"/>
    <w:rsid w:val="00943D93"/>
    <w:rsid w:val="009442DD"/>
    <w:rsid w:val="00946C08"/>
    <w:rsid w:val="00954E13"/>
    <w:rsid w:val="00967CDC"/>
    <w:rsid w:val="009746DF"/>
    <w:rsid w:val="00982C49"/>
    <w:rsid w:val="009913FD"/>
    <w:rsid w:val="00994353"/>
    <w:rsid w:val="009B1408"/>
    <w:rsid w:val="009B407D"/>
    <w:rsid w:val="009C1046"/>
    <w:rsid w:val="009C33B7"/>
    <w:rsid w:val="009C6C2D"/>
    <w:rsid w:val="009D0C4A"/>
    <w:rsid w:val="009E3727"/>
    <w:rsid w:val="009E72ED"/>
    <w:rsid w:val="009F4631"/>
    <w:rsid w:val="00A019DE"/>
    <w:rsid w:val="00A01DBC"/>
    <w:rsid w:val="00A02355"/>
    <w:rsid w:val="00A15170"/>
    <w:rsid w:val="00A23E3D"/>
    <w:rsid w:val="00A2599A"/>
    <w:rsid w:val="00A351AE"/>
    <w:rsid w:val="00A354CA"/>
    <w:rsid w:val="00A5090B"/>
    <w:rsid w:val="00A6183E"/>
    <w:rsid w:val="00A74508"/>
    <w:rsid w:val="00A7479E"/>
    <w:rsid w:val="00A83AB5"/>
    <w:rsid w:val="00A83CB2"/>
    <w:rsid w:val="00AA3373"/>
    <w:rsid w:val="00AB0E8D"/>
    <w:rsid w:val="00AB6ABD"/>
    <w:rsid w:val="00AB7E27"/>
    <w:rsid w:val="00AC15E2"/>
    <w:rsid w:val="00AC45F9"/>
    <w:rsid w:val="00AD152D"/>
    <w:rsid w:val="00AE110E"/>
    <w:rsid w:val="00AE22C9"/>
    <w:rsid w:val="00AF040E"/>
    <w:rsid w:val="00AF0BF4"/>
    <w:rsid w:val="00AF2BDD"/>
    <w:rsid w:val="00B04C6B"/>
    <w:rsid w:val="00B05466"/>
    <w:rsid w:val="00B06507"/>
    <w:rsid w:val="00B06847"/>
    <w:rsid w:val="00B12292"/>
    <w:rsid w:val="00B15D72"/>
    <w:rsid w:val="00B21201"/>
    <w:rsid w:val="00B21D33"/>
    <w:rsid w:val="00B256BE"/>
    <w:rsid w:val="00B2797C"/>
    <w:rsid w:val="00B3223D"/>
    <w:rsid w:val="00B46652"/>
    <w:rsid w:val="00B61EB0"/>
    <w:rsid w:val="00B61F03"/>
    <w:rsid w:val="00B765C8"/>
    <w:rsid w:val="00B83DF7"/>
    <w:rsid w:val="00B86184"/>
    <w:rsid w:val="00B877A0"/>
    <w:rsid w:val="00B87F61"/>
    <w:rsid w:val="00B90B14"/>
    <w:rsid w:val="00B92119"/>
    <w:rsid w:val="00B931B3"/>
    <w:rsid w:val="00B9329D"/>
    <w:rsid w:val="00B94506"/>
    <w:rsid w:val="00B97603"/>
    <w:rsid w:val="00BA27E9"/>
    <w:rsid w:val="00BB73CA"/>
    <w:rsid w:val="00BC6808"/>
    <w:rsid w:val="00BC78B7"/>
    <w:rsid w:val="00BD302E"/>
    <w:rsid w:val="00BD4090"/>
    <w:rsid w:val="00BD4A88"/>
    <w:rsid w:val="00BE5249"/>
    <w:rsid w:val="00BF0DFF"/>
    <w:rsid w:val="00BF0EBF"/>
    <w:rsid w:val="00BF4DAD"/>
    <w:rsid w:val="00C01784"/>
    <w:rsid w:val="00C0205D"/>
    <w:rsid w:val="00C12F2B"/>
    <w:rsid w:val="00C21BDC"/>
    <w:rsid w:val="00C22FB2"/>
    <w:rsid w:val="00C30D81"/>
    <w:rsid w:val="00C3126B"/>
    <w:rsid w:val="00C316B7"/>
    <w:rsid w:val="00C34EE7"/>
    <w:rsid w:val="00C36920"/>
    <w:rsid w:val="00C425A3"/>
    <w:rsid w:val="00C6156F"/>
    <w:rsid w:val="00C626E4"/>
    <w:rsid w:val="00C63F3B"/>
    <w:rsid w:val="00C6600F"/>
    <w:rsid w:val="00C678E7"/>
    <w:rsid w:val="00C73069"/>
    <w:rsid w:val="00C84BD4"/>
    <w:rsid w:val="00C870ED"/>
    <w:rsid w:val="00C87706"/>
    <w:rsid w:val="00C91A70"/>
    <w:rsid w:val="00C97EE1"/>
    <w:rsid w:val="00CA0C0E"/>
    <w:rsid w:val="00CA7CD5"/>
    <w:rsid w:val="00CB1947"/>
    <w:rsid w:val="00CB43E4"/>
    <w:rsid w:val="00CB4D62"/>
    <w:rsid w:val="00CB5778"/>
    <w:rsid w:val="00CC6331"/>
    <w:rsid w:val="00CC7511"/>
    <w:rsid w:val="00CC762D"/>
    <w:rsid w:val="00CD233A"/>
    <w:rsid w:val="00CE029D"/>
    <w:rsid w:val="00CF3FE4"/>
    <w:rsid w:val="00D06908"/>
    <w:rsid w:val="00D12BE7"/>
    <w:rsid w:val="00D214C8"/>
    <w:rsid w:val="00D22DB9"/>
    <w:rsid w:val="00D300C0"/>
    <w:rsid w:val="00D3028B"/>
    <w:rsid w:val="00D41A58"/>
    <w:rsid w:val="00D446CD"/>
    <w:rsid w:val="00D44C64"/>
    <w:rsid w:val="00D46E84"/>
    <w:rsid w:val="00D57ABD"/>
    <w:rsid w:val="00D6183E"/>
    <w:rsid w:val="00D63284"/>
    <w:rsid w:val="00D655FD"/>
    <w:rsid w:val="00D746F6"/>
    <w:rsid w:val="00D7624C"/>
    <w:rsid w:val="00D80C51"/>
    <w:rsid w:val="00D86D81"/>
    <w:rsid w:val="00D93591"/>
    <w:rsid w:val="00D960FB"/>
    <w:rsid w:val="00DA60FB"/>
    <w:rsid w:val="00DA78A5"/>
    <w:rsid w:val="00DB0066"/>
    <w:rsid w:val="00DC23E9"/>
    <w:rsid w:val="00DD07F0"/>
    <w:rsid w:val="00DE3451"/>
    <w:rsid w:val="00DE5A8E"/>
    <w:rsid w:val="00DE61CE"/>
    <w:rsid w:val="00DF1CDA"/>
    <w:rsid w:val="00DF4B60"/>
    <w:rsid w:val="00E025C6"/>
    <w:rsid w:val="00E06514"/>
    <w:rsid w:val="00E16601"/>
    <w:rsid w:val="00E20B56"/>
    <w:rsid w:val="00E21CE9"/>
    <w:rsid w:val="00E25897"/>
    <w:rsid w:val="00E362FA"/>
    <w:rsid w:val="00E43C40"/>
    <w:rsid w:val="00E43DBA"/>
    <w:rsid w:val="00E459CD"/>
    <w:rsid w:val="00E5290C"/>
    <w:rsid w:val="00E53FFD"/>
    <w:rsid w:val="00E60C3D"/>
    <w:rsid w:val="00E732D7"/>
    <w:rsid w:val="00E74019"/>
    <w:rsid w:val="00E77E5A"/>
    <w:rsid w:val="00E77F59"/>
    <w:rsid w:val="00E844AA"/>
    <w:rsid w:val="00E9252B"/>
    <w:rsid w:val="00EA0415"/>
    <w:rsid w:val="00EA1746"/>
    <w:rsid w:val="00EA347A"/>
    <w:rsid w:val="00EA71C7"/>
    <w:rsid w:val="00EB081F"/>
    <w:rsid w:val="00EB2C28"/>
    <w:rsid w:val="00EC013D"/>
    <w:rsid w:val="00ED5627"/>
    <w:rsid w:val="00ED6A97"/>
    <w:rsid w:val="00EE249B"/>
    <w:rsid w:val="00EE5282"/>
    <w:rsid w:val="00EE5B91"/>
    <w:rsid w:val="00EE7AC5"/>
    <w:rsid w:val="00EF5F14"/>
    <w:rsid w:val="00F102BF"/>
    <w:rsid w:val="00F136D9"/>
    <w:rsid w:val="00F2478C"/>
    <w:rsid w:val="00F26374"/>
    <w:rsid w:val="00F34AC0"/>
    <w:rsid w:val="00F37316"/>
    <w:rsid w:val="00F44CD4"/>
    <w:rsid w:val="00F50321"/>
    <w:rsid w:val="00F53F5A"/>
    <w:rsid w:val="00F60FAE"/>
    <w:rsid w:val="00F622C8"/>
    <w:rsid w:val="00F63EBC"/>
    <w:rsid w:val="00F7483D"/>
    <w:rsid w:val="00F81E53"/>
    <w:rsid w:val="00F82F50"/>
    <w:rsid w:val="00F905B4"/>
    <w:rsid w:val="00F905C7"/>
    <w:rsid w:val="00F97132"/>
    <w:rsid w:val="00FA1C52"/>
    <w:rsid w:val="00FB5DAC"/>
    <w:rsid w:val="00FC31A1"/>
    <w:rsid w:val="00FC645F"/>
    <w:rsid w:val="00FD7572"/>
    <w:rsid w:val="00FE0EDE"/>
    <w:rsid w:val="00FE305D"/>
    <w:rsid w:val="00FE5EA8"/>
    <w:rsid w:val="00FF0223"/>
    <w:rsid w:val="00FF60DA"/>
    <w:rsid w:val="03FA7F0A"/>
    <w:rsid w:val="04BA0739"/>
    <w:rsid w:val="0FF11F1A"/>
    <w:rsid w:val="12F95A6A"/>
    <w:rsid w:val="132370EA"/>
    <w:rsid w:val="14A0358D"/>
    <w:rsid w:val="1A8C5B5B"/>
    <w:rsid w:val="1ABF7841"/>
    <w:rsid w:val="1B8E7BF7"/>
    <w:rsid w:val="1BC75AF3"/>
    <w:rsid w:val="1D8B3A77"/>
    <w:rsid w:val="20C62BC5"/>
    <w:rsid w:val="20E30779"/>
    <w:rsid w:val="28F341B5"/>
    <w:rsid w:val="2A7A23E4"/>
    <w:rsid w:val="2F15621B"/>
    <w:rsid w:val="30787192"/>
    <w:rsid w:val="35210914"/>
    <w:rsid w:val="36D23EE0"/>
    <w:rsid w:val="395B27E9"/>
    <w:rsid w:val="39FF731A"/>
    <w:rsid w:val="41C74E94"/>
    <w:rsid w:val="41E51C11"/>
    <w:rsid w:val="46C7060A"/>
    <w:rsid w:val="49407FD7"/>
    <w:rsid w:val="4C46257E"/>
    <w:rsid w:val="4C8C2015"/>
    <w:rsid w:val="4EBF3CC0"/>
    <w:rsid w:val="4FD36BE2"/>
    <w:rsid w:val="568F2818"/>
    <w:rsid w:val="5863321F"/>
    <w:rsid w:val="62C8666B"/>
    <w:rsid w:val="65BA784F"/>
    <w:rsid w:val="65C67342"/>
    <w:rsid w:val="66023BDB"/>
    <w:rsid w:val="69CF7D4C"/>
    <w:rsid w:val="6BAC7206"/>
    <w:rsid w:val="6C5B6A45"/>
    <w:rsid w:val="73491A0A"/>
    <w:rsid w:val="74A351F3"/>
    <w:rsid w:val="782D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044AC0-0D4A-4023-9958-C505B45F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85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74857"/>
  </w:style>
  <w:style w:type="character" w:styleId="a5">
    <w:name w:val="Hyperlink"/>
    <w:rsid w:val="00474857"/>
    <w:rPr>
      <w:strike w:val="0"/>
      <w:dstrike w:val="0"/>
      <w:color w:val="000000"/>
      <w:sz w:val="18"/>
      <w:u w:val="none"/>
    </w:rPr>
  </w:style>
  <w:style w:type="character" w:styleId="a6">
    <w:name w:val="Strong"/>
    <w:qFormat/>
    <w:rsid w:val="00474857"/>
    <w:rPr>
      <w:b/>
      <w:bCs/>
    </w:rPr>
  </w:style>
  <w:style w:type="character" w:customStyle="1" w:styleId="font11">
    <w:name w:val="font11"/>
    <w:rsid w:val="00474857"/>
    <w:rPr>
      <w:rFonts w:ascii="宋体" w:eastAsia="宋体" w:hAnsi="宋体" w:cs="宋体" w:hint="eastAsia"/>
      <w:i w:val="0"/>
      <w:color w:val="000000"/>
      <w:sz w:val="18"/>
      <w:szCs w:val="18"/>
      <w:u w:val="none"/>
    </w:rPr>
  </w:style>
  <w:style w:type="character" w:customStyle="1" w:styleId="Char">
    <w:name w:val="正文文本 Char"/>
    <w:link w:val="a7"/>
    <w:rsid w:val="00474857"/>
    <w:rPr>
      <w:kern w:val="2"/>
      <w:sz w:val="21"/>
      <w:szCs w:val="24"/>
    </w:rPr>
  </w:style>
  <w:style w:type="character" w:customStyle="1" w:styleId="Char0">
    <w:name w:val="页眉 Char"/>
    <w:link w:val="a8"/>
    <w:rsid w:val="00474857"/>
    <w:rPr>
      <w:kern w:val="2"/>
      <w:sz w:val="18"/>
      <w:szCs w:val="18"/>
    </w:rPr>
  </w:style>
  <w:style w:type="character" w:customStyle="1" w:styleId="Char1">
    <w:name w:val="正文首行缩进 Char"/>
    <w:basedOn w:val="Char"/>
    <w:link w:val="a9"/>
    <w:rsid w:val="00474857"/>
    <w:rPr>
      <w:kern w:val="2"/>
      <w:sz w:val="21"/>
      <w:szCs w:val="24"/>
    </w:rPr>
  </w:style>
  <w:style w:type="character" w:customStyle="1" w:styleId="font01">
    <w:name w:val="font01"/>
    <w:rsid w:val="00474857"/>
    <w:rPr>
      <w:rFonts w:ascii="宋体" w:eastAsia="宋体" w:hAnsi="宋体" w:cs="宋体" w:hint="eastAsia"/>
      <w:i w:val="0"/>
      <w:color w:val="000000"/>
      <w:sz w:val="18"/>
      <w:szCs w:val="18"/>
      <w:u w:val="none"/>
    </w:rPr>
  </w:style>
  <w:style w:type="paragraph" w:styleId="a7">
    <w:name w:val="Body Text"/>
    <w:basedOn w:val="a0"/>
    <w:link w:val="Char"/>
    <w:rsid w:val="00474857"/>
    <w:pPr>
      <w:spacing w:after="120"/>
    </w:pPr>
  </w:style>
  <w:style w:type="paragraph" w:styleId="a8">
    <w:name w:val="header"/>
    <w:basedOn w:val="a0"/>
    <w:link w:val="Char0"/>
    <w:rsid w:val="00474857"/>
    <w:pPr>
      <w:pBdr>
        <w:bottom w:val="single" w:sz="6" w:space="1" w:color="auto"/>
      </w:pBdr>
      <w:tabs>
        <w:tab w:val="center" w:pos="4153"/>
        <w:tab w:val="right" w:pos="8306"/>
      </w:tabs>
      <w:snapToGrid w:val="0"/>
      <w:jc w:val="center"/>
    </w:pPr>
    <w:rPr>
      <w:sz w:val="18"/>
      <w:szCs w:val="18"/>
    </w:rPr>
  </w:style>
  <w:style w:type="paragraph" w:styleId="aa">
    <w:name w:val="footer"/>
    <w:basedOn w:val="a0"/>
    <w:link w:val="Char2"/>
    <w:uiPriority w:val="99"/>
    <w:rsid w:val="00474857"/>
    <w:pPr>
      <w:tabs>
        <w:tab w:val="center" w:pos="4153"/>
        <w:tab w:val="right" w:pos="8306"/>
      </w:tabs>
      <w:snapToGrid w:val="0"/>
      <w:jc w:val="left"/>
    </w:pPr>
    <w:rPr>
      <w:sz w:val="18"/>
      <w:szCs w:val="18"/>
    </w:rPr>
  </w:style>
  <w:style w:type="paragraph" w:styleId="a9">
    <w:name w:val="Body Text First Indent"/>
    <w:basedOn w:val="a7"/>
    <w:link w:val="Char1"/>
    <w:unhideWhenUsed/>
    <w:rsid w:val="00474857"/>
    <w:pPr>
      <w:ind w:firstLineChars="100" w:firstLine="420"/>
    </w:pPr>
  </w:style>
  <w:style w:type="paragraph" w:customStyle="1" w:styleId="a">
    <w:name w:val="字母编号列项（一级）"/>
    <w:rsid w:val="00474857"/>
    <w:pPr>
      <w:numPr>
        <w:numId w:val="1"/>
      </w:numPr>
      <w:tabs>
        <w:tab w:val="left" w:pos="780"/>
        <w:tab w:val="left" w:pos="839"/>
      </w:tabs>
      <w:jc w:val="both"/>
    </w:pPr>
    <w:rPr>
      <w:rFonts w:ascii="宋体"/>
      <w:sz w:val="21"/>
    </w:rPr>
  </w:style>
  <w:style w:type="paragraph" w:styleId="ab">
    <w:name w:val="List Paragraph"/>
    <w:basedOn w:val="a0"/>
    <w:uiPriority w:val="34"/>
    <w:qFormat/>
    <w:rsid w:val="00474857"/>
    <w:pPr>
      <w:spacing w:line="360" w:lineRule="auto"/>
      <w:ind w:firstLineChars="200" w:firstLine="420"/>
    </w:pPr>
    <w:rPr>
      <w:rFonts w:ascii="Calibri" w:hAnsi="Calibri"/>
      <w:sz w:val="24"/>
      <w:szCs w:val="22"/>
    </w:rPr>
  </w:style>
  <w:style w:type="paragraph" w:customStyle="1" w:styleId="CharCharCharChar">
    <w:name w:val="Char Char Char Char"/>
    <w:basedOn w:val="a0"/>
    <w:rsid w:val="00474857"/>
    <w:pPr>
      <w:tabs>
        <w:tab w:val="left" w:pos="360"/>
      </w:tabs>
    </w:pPr>
  </w:style>
  <w:style w:type="character" w:customStyle="1" w:styleId="CharChar">
    <w:name w:val="段 Char Char"/>
    <w:link w:val="ac"/>
    <w:rsid w:val="0089239C"/>
    <w:rPr>
      <w:rFonts w:ascii="宋体" w:eastAsia="Times New Roman"/>
      <w:sz w:val="21"/>
    </w:rPr>
  </w:style>
  <w:style w:type="paragraph" w:customStyle="1" w:styleId="ac">
    <w:name w:val="段"/>
    <w:link w:val="CharChar"/>
    <w:uiPriority w:val="99"/>
    <w:qFormat/>
    <w:rsid w:val="0089239C"/>
    <w:pPr>
      <w:autoSpaceDE w:val="0"/>
      <w:autoSpaceDN w:val="0"/>
      <w:ind w:firstLineChars="200" w:firstLine="200"/>
      <w:jc w:val="both"/>
    </w:pPr>
    <w:rPr>
      <w:rFonts w:ascii="宋体" w:eastAsia="Times New Roman"/>
      <w:sz w:val="21"/>
    </w:rPr>
  </w:style>
  <w:style w:type="table" w:styleId="ad">
    <w:name w:val="Table Grid"/>
    <w:basedOn w:val="a2"/>
    <w:rsid w:val="007A3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脚 Char"/>
    <w:basedOn w:val="a1"/>
    <w:link w:val="aa"/>
    <w:uiPriority w:val="99"/>
    <w:rsid w:val="00F97132"/>
    <w:rPr>
      <w:kern w:val="2"/>
      <w:sz w:val="18"/>
      <w:szCs w:val="18"/>
    </w:rPr>
  </w:style>
  <w:style w:type="paragraph" w:styleId="ae">
    <w:name w:val="Balloon Text"/>
    <w:basedOn w:val="a0"/>
    <w:link w:val="Char3"/>
    <w:rsid w:val="00413C2B"/>
    <w:rPr>
      <w:sz w:val="18"/>
      <w:szCs w:val="18"/>
    </w:rPr>
  </w:style>
  <w:style w:type="character" w:customStyle="1" w:styleId="Char3">
    <w:name w:val="批注框文本 Char"/>
    <w:basedOn w:val="a1"/>
    <w:link w:val="ae"/>
    <w:rsid w:val="00413C2B"/>
    <w:rPr>
      <w:kern w:val="2"/>
      <w:sz w:val="18"/>
      <w:szCs w:val="18"/>
    </w:rPr>
  </w:style>
  <w:style w:type="paragraph" w:customStyle="1" w:styleId="-0">
    <w:name w:val="正文-内容"/>
    <w:basedOn w:val="a0"/>
    <w:qFormat/>
    <w:rsid w:val="00DF4B60"/>
    <w:pPr>
      <w:spacing w:line="360" w:lineRule="auto"/>
      <w:ind w:firstLineChars="200" w:firstLine="480"/>
    </w:pPr>
    <w:rPr>
      <w:rFonts w:cs="宋体"/>
      <w:sz w:val="24"/>
      <w:szCs w:val="20"/>
    </w:rPr>
  </w:style>
  <w:style w:type="paragraph" w:customStyle="1" w:styleId="-">
    <w:name w:val="正文-编号"/>
    <w:basedOn w:val="a0"/>
    <w:qFormat/>
    <w:rsid w:val="001D1F95"/>
    <w:pPr>
      <w:numPr>
        <w:numId w:val="9"/>
      </w:numPr>
      <w:spacing w:line="360" w:lineRule="auto"/>
      <w:jc w:val="left"/>
    </w:pPr>
    <w:rPr>
      <w:rFonts w:ascii="宋体" w:hAnsi="宋体"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476</Words>
  <Characters>2717</Characters>
  <Application>Microsoft Office Word</Application>
  <DocSecurity>0</DocSecurity>
  <PresentationFormat/>
  <Lines>22</Lines>
  <Paragraphs>6</Paragraphs>
  <Slides>0</Slides>
  <Notes>0</Notes>
  <HiddenSlides>0</HiddenSlides>
  <MMClips>0</MMClips>
  <ScaleCrop>false</ScaleCrop>
  <Company>Microsoft</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范君夷</cp:lastModifiedBy>
  <cp:revision>8</cp:revision>
  <cp:lastPrinted>2020-10-19T03:35:00Z</cp:lastPrinted>
  <dcterms:created xsi:type="dcterms:W3CDTF">2020-11-03T04:39:00Z</dcterms:created>
  <dcterms:modified xsi:type="dcterms:W3CDTF">2020-11-05T06:25:00Z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